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spacing w:before="88"/>
        <w:rPr>
          <w:rFonts w:ascii="Times New Roman"/>
          <w:sz w:val="24"/>
        </w:rPr>
      </w:pPr>
    </w:p>
    <w:p>
      <w:pPr>
        <w:spacing w:before="1"/>
        <w:ind w:left="3" w:right="0" w:firstLine="0"/>
        <w:jc w:val="left"/>
        <w:rPr>
          <w:b/>
          <w:sz w:val="26"/>
        </w:rPr>
      </w:pPr>
      <w:hyperlink r:id="rId5">
        <w:r>
          <w:rPr>
            <w:color w:val="D63225"/>
            <w:w w:val="90"/>
            <w:sz w:val="26"/>
          </w:rPr>
          <w:t>Inicio</w:t>
        </w:r>
      </w:hyperlink>
      <w:r>
        <w:rPr>
          <w:color w:val="D63225"/>
          <w:spacing w:val="-5"/>
          <w:w w:val="90"/>
          <w:sz w:val="26"/>
        </w:rPr>
        <w:t> </w:t>
      </w:r>
      <w:r>
        <w:rPr>
          <w:w w:val="90"/>
          <w:sz w:val="26"/>
        </w:rPr>
        <w:t>»</w:t>
      </w:r>
      <w:r>
        <w:rPr>
          <w:spacing w:val="-10"/>
          <w:w w:val="90"/>
          <w:sz w:val="26"/>
        </w:rPr>
        <w:t> </w:t>
      </w:r>
      <w:hyperlink r:id="rId6">
        <w:r>
          <w:rPr>
            <w:color w:val="D63225"/>
            <w:w w:val="90"/>
            <w:sz w:val="26"/>
          </w:rPr>
          <w:t>Transparencia</w:t>
        </w:r>
      </w:hyperlink>
      <w:r>
        <w:rPr>
          <w:color w:val="D63225"/>
          <w:spacing w:val="-5"/>
          <w:w w:val="90"/>
          <w:sz w:val="26"/>
        </w:rPr>
        <w:t> </w:t>
      </w:r>
      <w:r>
        <w:rPr>
          <w:w w:val="90"/>
          <w:sz w:val="26"/>
        </w:rPr>
        <w:t>»</w:t>
      </w:r>
      <w:r>
        <w:rPr>
          <w:spacing w:val="-5"/>
          <w:w w:val="90"/>
          <w:sz w:val="26"/>
        </w:rPr>
        <w:t> </w:t>
      </w:r>
      <w:r>
        <w:rPr>
          <w:b/>
          <w:spacing w:val="-2"/>
          <w:w w:val="90"/>
          <w:sz w:val="26"/>
        </w:rPr>
        <w:t>Contratos</w:t>
      </w:r>
    </w:p>
    <w:p>
      <w:pPr>
        <w:pStyle w:val="BodyText"/>
        <w:spacing w:before="185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361949</wp:posOffset>
                </wp:positionH>
                <wp:positionV relativeFrom="paragraph">
                  <wp:posOffset>279296</wp:posOffset>
                </wp:positionV>
                <wp:extent cx="6838950" cy="828675"/>
                <wp:effectExtent l="0" t="0" r="0" b="0"/>
                <wp:wrapTopAndBottom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6838950" cy="828675"/>
                        </a:xfrm>
                        <a:prstGeom prst="rect">
                          <a:avLst/>
                        </a:prstGeom>
                        <a:solidFill>
                          <a:srgbClr val="D63225"/>
                        </a:solidFill>
                      </wps:spPr>
                      <wps:txbx>
                        <w:txbxContent>
                          <w:p>
                            <w:pPr>
                              <w:spacing w:before="86"/>
                              <w:ind w:left="-1" w:right="0" w:firstLine="0"/>
                              <w:jc w:val="center"/>
                              <w:rPr>
                                <w:b/>
                                <w:color w:val="000000"/>
                                <w:sz w:val="8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w w:val="85"/>
                                <w:sz w:val="82"/>
                              </w:rPr>
                              <w:t>Transparencia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8.499998pt;margin-top:21.991817pt;width:538.5pt;height:65.25pt;mso-position-horizontal-relative:page;mso-position-vertical-relative:paragraph;z-index:-15728640;mso-wrap-distance-left:0;mso-wrap-distance-right:0" type="#_x0000_t202" id="docshape1" filled="true" fillcolor="#d63225" stroked="false">
                <v:textbox inset="0,0,0,0">
                  <w:txbxContent>
                    <w:p>
                      <w:pPr>
                        <w:spacing w:before="86"/>
                        <w:ind w:left="-1" w:right="0" w:firstLine="0"/>
                        <w:jc w:val="center"/>
                        <w:rPr>
                          <w:b/>
                          <w:color w:val="000000"/>
                          <w:sz w:val="82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w w:val="85"/>
                          <w:sz w:val="82"/>
                        </w:rPr>
                        <w:t>Transparencia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125"/>
        <w:rPr>
          <w:b/>
          <w:sz w:val="24"/>
        </w:rPr>
      </w:pPr>
    </w:p>
    <w:p>
      <w:pPr>
        <w:pStyle w:val="BodyText"/>
        <w:tabs>
          <w:tab w:pos="1686" w:val="left" w:leader="none"/>
          <w:tab w:pos="3393" w:val="left" w:leader="none"/>
          <w:tab w:pos="7727" w:val="left" w:leader="none"/>
        </w:tabs>
        <w:ind w:left="-1" w:right="381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83904">
                <wp:simplePos x="0" y="0"/>
                <wp:positionH relativeFrom="page">
                  <wp:posOffset>4743449</wp:posOffset>
                </wp:positionH>
                <wp:positionV relativeFrom="paragraph">
                  <wp:posOffset>-83169</wp:posOffset>
                </wp:positionV>
                <wp:extent cx="781050" cy="3810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81050" cy="381000"/>
                          <a:chExt cx="781050" cy="381000"/>
                        </a:xfrm>
                      </wpg:grpSpPr>
                      <wps:wsp>
                        <wps:cNvPr id="3" name="Graphic 3">
                          <a:hlinkClick r:id="rId7"/>
                        </wps:cNvPr>
                        <wps:cNvSpPr/>
                        <wps:spPr>
                          <a:xfrm>
                            <a:off x="0" y="0"/>
                            <a:ext cx="78105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1050" h="381000">
                                <a:moveTo>
                                  <a:pt x="748002" y="380999"/>
                                </a:moveTo>
                                <a:lnTo>
                                  <a:pt x="33047" y="380999"/>
                                </a:lnTo>
                                <a:lnTo>
                                  <a:pt x="28187" y="380033"/>
                                </a:lnTo>
                                <a:lnTo>
                                  <a:pt x="966" y="352812"/>
                                </a:lnTo>
                                <a:lnTo>
                                  <a:pt x="0" y="347952"/>
                                </a:lnTo>
                                <a:lnTo>
                                  <a:pt x="0" y="342899"/>
                                </a:lnTo>
                                <a:lnTo>
                                  <a:pt x="0" y="33047"/>
                                </a:lnTo>
                                <a:lnTo>
                                  <a:pt x="28187" y="966"/>
                                </a:lnTo>
                                <a:lnTo>
                                  <a:pt x="33047" y="0"/>
                                </a:lnTo>
                                <a:lnTo>
                                  <a:pt x="748002" y="0"/>
                                </a:lnTo>
                                <a:lnTo>
                                  <a:pt x="780082" y="28187"/>
                                </a:lnTo>
                                <a:lnTo>
                                  <a:pt x="781049" y="33047"/>
                                </a:lnTo>
                                <a:lnTo>
                                  <a:pt x="781049" y="347952"/>
                                </a:lnTo>
                                <a:lnTo>
                                  <a:pt x="752861" y="380033"/>
                                </a:lnTo>
                                <a:lnTo>
                                  <a:pt x="748002" y="380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6322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781050" cy="381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31"/>
                                <w:ind w:left="88" w:right="0" w:firstLine="0"/>
                                <w:jc w:val="left"/>
                                <w:rPr>
                                  <w:sz w:val="26"/>
                                </w:rPr>
                              </w:pPr>
                              <w:hyperlink r:id="rId7">
                                <w:r>
                                  <w:rPr>
                                    <w:color w:val="FFFFFF"/>
                                    <w:spacing w:val="-2"/>
                                    <w:sz w:val="26"/>
                                  </w:rPr>
                                  <w:t>Contratos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73.499939pt;margin-top:-6.548818pt;width:61.5pt;height:30pt;mso-position-horizontal-relative:page;mso-position-vertical-relative:paragraph;z-index:-15832576" id="docshapegroup2" coordorigin="7470,-131" coordsize="1230,600">
                <v:shape style="position:absolute;left:7470;top:-131;width:1230;height:600" id="docshape3" href="https://webeac.org/transparencia/contratos/" coordorigin="7470,-131" coordsize="1230,600" path="m8648,469l7522,469,7514,468,7472,425,7470,417,7470,409,7470,-79,7514,-129,7522,-131,8648,-131,8698,-87,8700,-79,8700,417,8656,468,8648,469xe" filled="true" fillcolor="#d63225" stroked="false">
                  <v:path arrowok="t"/>
                  <v:fill type="solid"/>
                </v:shape>
                <v:shape style="position:absolute;left:7470;top:-131;width:1230;height:600" type="#_x0000_t202" id="docshape4" filled="false" stroked="false">
                  <v:textbox inset="0,0,0,0">
                    <w:txbxContent>
                      <w:p>
                        <w:pPr>
                          <w:spacing w:before="131"/>
                          <w:ind w:left="88" w:right="0" w:firstLine="0"/>
                          <w:jc w:val="left"/>
                          <w:rPr>
                            <w:sz w:val="26"/>
                          </w:rPr>
                        </w:pPr>
                        <w:hyperlink r:id="rId7">
                          <w:r>
                            <w:rPr>
                              <w:color w:val="FFFFFF"/>
                              <w:spacing w:val="-2"/>
                              <w:sz w:val="26"/>
                            </w:rPr>
                            <w:t>Contratos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hyperlink r:id="rId8">
        <w:r>
          <w:rPr>
            <w:spacing w:val="-2"/>
          </w:rPr>
          <w:t>Institucional</w:t>
        </w:r>
      </w:hyperlink>
      <w:r>
        <w:rPr/>
        <w:tab/>
      </w:r>
      <w:hyperlink r:id="rId9">
        <w:r>
          <w:rPr>
            <w:spacing w:val="-2"/>
          </w:rPr>
          <w:t>Organizativa</w:t>
        </w:r>
      </w:hyperlink>
      <w:r>
        <w:rPr/>
        <w:tab/>
      </w:r>
      <w:hyperlink r:id="rId10">
        <w:r>
          <w:rPr>
            <w:w w:val="90"/>
          </w:rPr>
          <w:t>Económica</w:t>
        </w:r>
        <w:r>
          <w:rPr>
            <w:spacing w:val="13"/>
          </w:rPr>
          <w:t> </w:t>
        </w:r>
        <w:r>
          <w:rPr>
            <w:spacing w:val="-2"/>
          </w:rPr>
          <w:t>Financiera</w:t>
        </w:r>
      </w:hyperlink>
      <w:r>
        <w:rPr/>
        <w:tab/>
      </w:r>
      <w:hyperlink r:id="rId11">
        <w:r>
          <w:rPr>
            <w:spacing w:val="-2"/>
          </w:rPr>
          <w:t>Convenios</w:t>
        </w:r>
      </w:hyperlink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3"/>
        <w:rPr>
          <w:sz w:val="24"/>
        </w:rPr>
      </w:pPr>
    </w:p>
    <w:p>
      <w:pPr>
        <w:pStyle w:val="BodyText"/>
        <w:tabs>
          <w:tab w:pos="2881" w:val="left" w:leader="none"/>
          <w:tab w:pos="5767" w:val="left" w:leader="none"/>
        </w:tabs>
        <w:ind w:left="-1" w:right="381"/>
        <w:jc w:val="center"/>
      </w:pPr>
      <w:hyperlink r:id="rId12">
        <w:r>
          <w:rPr>
            <w:w w:val="90"/>
          </w:rPr>
          <w:t>Ayudas</w:t>
        </w:r>
        <w:r>
          <w:rPr>
            <w:spacing w:val="-7"/>
            <w:w w:val="90"/>
          </w:rPr>
          <w:t> </w:t>
        </w:r>
        <w:r>
          <w:rPr>
            <w:w w:val="90"/>
          </w:rPr>
          <w:t>y</w:t>
        </w:r>
        <w:r>
          <w:rPr>
            <w:spacing w:val="-7"/>
            <w:w w:val="90"/>
          </w:rPr>
          <w:t> </w:t>
        </w:r>
        <w:r>
          <w:rPr>
            <w:spacing w:val="-2"/>
            <w:w w:val="90"/>
          </w:rPr>
          <w:t>Subvenciones</w:t>
        </w:r>
      </w:hyperlink>
      <w:r>
        <w:rPr/>
        <w:tab/>
      </w:r>
      <w:hyperlink r:id="rId13">
        <w:r>
          <w:rPr>
            <w:w w:val="90"/>
          </w:rPr>
          <w:t>Estadisticas</w:t>
        </w:r>
        <w:r>
          <w:rPr>
            <w:spacing w:val="10"/>
          </w:rPr>
          <w:t> </w:t>
        </w:r>
        <w:r>
          <w:rPr>
            <w:w w:val="90"/>
          </w:rPr>
          <w:t>e</w:t>
        </w:r>
        <w:r>
          <w:rPr>
            <w:spacing w:val="10"/>
          </w:rPr>
          <w:t> </w:t>
        </w:r>
        <w:r>
          <w:rPr>
            <w:spacing w:val="-2"/>
            <w:w w:val="90"/>
          </w:rPr>
          <w:t>Informes</w:t>
        </w:r>
      </w:hyperlink>
      <w:r>
        <w:rPr/>
        <w:tab/>
      </w:r>
      <w:hyperlink r:id="rId14">
        <w:r>
          <w:rPr>
            <w:w w:val="90"/>
          </w:rPr>
          <w:t>Servicios</w:t>
        </w:r>
        <w:r>
          <w:rPr>
            <w:spacing w:val="-6"/>
          </w:rPr>
          <w:t> </w:t>
        </w:r>
        <w:r>
          <w:rPr>
            <w:w w:val="90"/>
          </w:rPr>
          <w:t>y</w:t>
        </w:r>
        <w:r>
          <w:rPr>
            <w:spacing w:val="-5"/>
          </w:rPr>
          <w:t> </w:t>
        </w:r>
        <w:r>
          <w:rPr>
            <w:spacing w:val="-2"/>
            <w:w w:val="90"/>
          </w:rPr>
          <w:t>Procedimientos</w:t>
        </w:r>
      </w:hyperlink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3"/>
        <w:rPr>
          <w:sz w:val="24"/>
        </w:rPr>
      </w:pPr>
    </w:p>
    <w:p>
      <w:pPr>
        <w:pStyle w:val="BodyText"/>
        <w:ind w:right="381"/>
        <w:jc w:val="center"/>
      </w:pPr>
      <w:hyperlink r:id="rId15">
        <w:r>
          <w:rPr>
            <w:spacing w:val="-8"/>
          </w:rPr>
          <w:t>Informe</w:t>
        </w:r>
        <w:r>
          <w:rPr>
            <w:spacing w:val="-5"/>
          </w:rPr>
          <w:t> </w:t>
        </w:r>
        <w:r>
          <w:rPr>
            <w:spacing w:val="-4"/>
          </w:rPr>
          <w:t>Anual</w:t>
        </w:r>
      </w:hyperlink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spacing w:before="204"/>
        <w:rPr>
          <w:sz w:val="21"/>
        </w:rPr>
      </w:pPr>
    </w:p>
    <w:p>
      <w:pPr>
        <w:spacing w:before="1"/>
        <w:ind w:left="2481" w:right="0" w:firstLine="0"/>
        <w:jc w:val="left"/>
        <w:rPr>
          <w:rFonts w:ascii="Trebuchet MS"/>
          <w:b/>
          <w:sz w:val="23"/>
        </w:rPr>
      </w:pPr>
      <w:r>
        <w:rPr>
          <w:rFonts w:ascii="Trebuchet MS"/>
          <w:b/>
          <w:sz w:val="23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361950</wp:posOffset>
            </wp:positionH>
            <wp:positionV relativeFrom="paragraph">
              <wp:posOffset>-81405</wp:posOffset>
            </wp:positionV>
            <wp:extent cx="1571624" cy="523874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1624" cy="5238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rebuchet MS"/>
          <w:b/>
          <w:spacing w:val="-2"/>
          <w:w w:val="95"/>
          <w:sz w:val="23"/>
        </w:rPr>
        <w:t>Actualizado:</w:t>
      </w:r>
    </w:p>
    <w:p>
      <w:pPr>
        <w:pStyle w:val="BodyText"/>
        <w:spacing w:before="43"/>
        <w:rPr>
          <w:rFonts w:ascii="Trebuchet MS"/>
          <w:b/>
          <w:sz w:val="21"/>
        </w:rPr>
      </w:pPr>
    </w:p>
    <w:p>
      <w:pPr>
        <w:spacing w:before="1"/>
        <w:ind w:left="2481" w:right="0" w:firstLine="0"/>
        <w:jc w:val="left"/>
        <w:rPr>
          <w:rFonts w:ascii="Trebuchet MS"/>
          <w:b/>
          <w:sz w:val="23"/>
        </w:rPr>
      </w:pPr>
      <w:r>
        <w:rPr>
          <w:rFonts w:ascii="Trebuchet MS"/>
          <w:b/>
          <w:spacing w:val="-2"/>
          <w:sz w:val="23"/>
        </w:rPr>
        <w:t>13/10/2026</w:t>
      </w:r>
    </w:p>
    <w:p>
      <w:pPr>
        <w:pStyle w:val="BodyText"/>
        <w:spacing w:before="30"/>
        <w:rPr>
          <w:rFonts w:ascii="Trebuchet MS"/>
          <w:b/>
          <w:sz w:val="21"/>
        </w:rPr>
      </w:pPr>
    </w:p>
    <w:p>
      <w:pPr>
        <w:pStyle w:val="Heading1"/>
        <w:numPr>
          <w:ilvl w:val="0"/>
          <w:numId w:val="1"/>
        </w:numPr>
        <w:tabs>
          <w:tab w:pos="585" w:val="left" w:leader="none"/>
          <w:tab w:pos="606" w:val="left" w:leader="none"/>
        </w:tabs>
        <w:spacing w:line="285" w:lineRule="auto" w:before="1" w:after="0"/>
        <w:ind w:left="606" w:right="71" w:hanging="600"/>
        <w:jc w:val="left"/>
      </w:pPr>
      <w:r>
        <w:rPr>
          <w:w w:val="85"/>
        </w:rPr>
        <w:t>Información sobre Contratos </w:t>
      </w:r>
      <w:r>
        <w:rPr>
          <w:w w:val="85"/>
        </w:rPr>
        <w:t>formalizados. </w:t>
      </w:r>
      <w:r>
        <w:rPr>
          <w:w w:val="90"/>
        </w:rPr>
        <w:t>Ejercicio 2025</w:t>
      </w:r>
    </w:p>
    <w:p>
      <w:pPr>
        <w:pStyle w:val="Heading2"/>
        <w:numPr>
          <w:ilvl w:val="1"/>
          <w:numId w:val="1"/>
        </w:numPr>
        <w:tabs>
          <w:tab w:pos="455" w:val="left" w:leader="none"/>
        </w:tabs>
        <w:spacing w:line="240" w:lineRule="auto" w:before="308" w:after="0"/>
        <w:ind w:left="455" w:right="0" w:hanging="257"/>
        <w:jc w:val="both"/>
        <w:rPr>
          <w:i/>
        </w:rPr>
      </w:pPr>
      <w:r>
        <w:rPr>
          <w:i/>
          <w:w w:val="85"/>
        </w:rPr>
        <w:t>Denominación</w:t>
      </w:r>
      <w:r>
        <w:rPr>
          <w:i/>
          <w:spacing w:val="15"/>
        </w:rPr>
        <w:t> </w:t>
      </w:r>
      <w:r>
        <w:rPr>
          <w:i/>
          <w:w w:val="85"/>
        </w:rPr>
        <w:t>y</w:t>
      </w:r>
      <w:r>
        <w:rPr>
          <w:i/>
          <w:spacing w:val="16"/>
        </w:rPr>
        <w:t> </w:t>
      </w:r>
      <w:r>
        <w:rPr>
          <w:i/>
          <w:spacing w:val="-2"/>
          <w:w w:val="85"/>
        </w:rPr>
        <w:t>objeto.</w:t>
      </w:r>
    </w:p>
    <w:p>
      <w:pPr>
        <w:pStyle w:val="BodyText"/>
        <w:spacing w:line="434" w:lineRule="auto" w:before="239"/>
        <w:ind w:left="456" w:right="93"/>
        <w:jc w:val="both"/>
      </w:pPr>
      <w:r>
        <w:rPr>
          <w:w w:val="90"/>
        </w:rPr>
        <w:t>Representación del Taller Contemporáneo de los</w:t>
      </w:r>
      <w:r>
        <w:rPr>
          <w:spacing w:val="40"/>
        </w:rPr>
        <w:t> </w:t>
      </w:r>
      <w:r>
        <w:rPr>
          <w:w w:val="90"/>
        </w:rPr>
        <w:t>alumnos de 3º curso de la Escuela de Actores de Canarias, sede de</w:t>
      </w:r>
      <w:r>
        <w:rPr>
          <w:spacing w:val="-2"/>
          <w:w w:val="90"/>
        </w:rPr>
        <w:t> </w:t>
      </w:r>
      <w:r>
        <w:rPr>
          <w:w w:val="90"/>
        </w:rPr>
        <w:t>Tenerife, con el espectáculo “Usted tiene ojos de mujer fatal”, en el </w:t>
      </w:r>
      <w:r>
        <w:rPr>
          <w:w w:val="90"/>
        </w:rPr>
        <w:t>Espacio </w:t>
      </w:r>
      <w:r>
        <w:rPr>
          <w:spacing w:val="-4"/>
        </w:rPr>
        <w:t>La</w:t>
      </w:r>
      <w:r>
        <w:rPr>
          <w:spacing w:val="-15"/>
        </w:rPr>
        <w:t> </w:t>
      </w:r>
      <w:r>
        <w:rPr>
          <w:spacing w:val="-4"/>
        </w:rPr>
        <w:t>Granja</w:t>
      </w:r>
      <w:r>
        <w:rPr>
          <w:spacing w:val="-14"/>
        </w:rPr>
        <w:t> </w:t>
      </w:r>
      <w:r>
        <w:rPr>
          <w:spacing w:val="-4"/>
        </w:rPr>
        <w:t>(S/C</w:t>
      </w:r>
      <w:r>
        <w:rPr>
          <w:spacing w:val="-14"/>
        </w:rPr>
        <w:t> </w:t>
      </w:r>
      <w:r>
        <w:rPr>
          <w:spacing w:val="-4"/>
        </w:rPr>
        <w:t>de</w:t>
      </w:r>
      <w:r>
        <w:rPr>
          <w:spacing w:val="-18"/>
        </w:rPr>
        <w:t> </w:t>
      </w:r>
      <w:r>
        <w:rPr>
          <w:spacing w:val="-4"/>
        </w:rPr>
        <w:t>Tenerife)</w:t>
      </w:r>
    </w:p>
    <w:p>
      <w:pPr>
        <w:pStyle w:val="BodyText"/>
        <w:spacing w:after="0" w:line="434" w:lineRule="auto"/>
        <w:jc w:val="both"/>
        <w:sectPr>
          <w:type w:val="continuous"/>
          <w:pgSz w:w="11920" w:h="16840"/>
          <w:pgMar w:top="1920" w:bottom="280" w:left="566" w:right="566"/>
        </w:sectPr>
      </w:pPr>
    </w:p>
    <w:p>
      <w:pPr>
        <w:pStyle w:val="Heading2"/>
        <w:numPr>
          <w:ilvl w:val="1"/>
          <w:numId w:val="1"/>
        </w:numPr>
        <w:tabs>
          <w:tab w:pos="455" w:val="left" w:leader="none"/>
        </w:tabs>
        <w:spacing w:line="240" w:lineRule="auto" w:before="23" w:after="0"/>
        <w:ind w:left="455" w:right="0" w:hanging="257"/>
        <w:jc w:val="left"/>
        <w:rPr>
          <w:i/>
        </w:rPr>
      </w:pPr>
      <w:r>
        <w:rPr>
          <w:i/>
          <w:spacing w:val="-2"/>
        </w:rPr>
        <w:t>Duración.</w:t>
      </w:r>
    </w:p>
    <w:p>
      <w:pPr>
        <w:pStyle w:val="BodyText"/>
        <w:spacing w:before="239"/>
        <w:ind w:left="456"/>
      </w:pPr>
      <w:r>
        <w:rPr>
          <w:w w:val="90"/>
        </w:rPr>
        <w:t>Del</w:t>
      </w:r>
      <w:r>
        <w:rPr>
          <w:spacing w:val="-9"/>
        </w:rPr>
        <w:t> </w:t>
      </w:r>
      <w:r>
        <w:rPr>
          <w:w w:val="90"/>
        </w:rPr>
        <w:t>13</w:t>
      </w:r>
      <w:r>
        <w:rPr>
          <w:spacing w:val="-6"/>
        </w:rPr>
        <w:t> </w:t>
      </w:r>
      <w:r>
        <w:rPr>
          <w:w w:val="90"/>
        </w:rPr>
        <w:t>al</w:t>
      </w:r>
      <w:r>
        <w:rPr>
          <w:spacing w:val="-7"/>
        </w:rPr>
        <w:t> </w:t>
      </w:r>
      <w:r>
        <w:rPr>
          <w:w w:val="90"/>
        </w:rPr>
        <w:t>13</w:t>
      </w:r>
      <w:r>
        <w:rPr>
          <w:spacing w:val="-6"/>
        </w:rPr>
        <w:t> </w:t>
      </w:r>
      <w:r>
        <w:rPr>
          <w:w w:val="90"/>
        </w:rPr>
        <w:t>de</w:t>
      </w:r>
      <w:r>
        <w:rPr>
          <w:spacing w:val="-7"/>
        </w:rPr>
        <w:t> </w:t>
      </w:r>
      <w:r>
        <w:rPr>
          <w:w w:val="90"/>
        </w:rPr>
        <w:t>octubre</w:t>
      </w:r>
      <w:r>
        <w:rPr>
          <w:spacing w:val="-6"/>
        </w:rPr>
        <w:t> </w:t>
      </w:r>
      <w:r>
        <w:rPr>
          <w:w w:val="90"/>
        </w:rPr>
        <w:t>de</w:t>
      </w:r>
      <w:r>
        <w:rPr>
          <w:spacing w:val="-6"/>
        </w:rPr>
        <w:t> </w:t>
      </w:r>
      <w:r>
        <w:rPr>
          <w:spacing w:val="-2"/>
          <w:w w:val="90"/>
        </w:rPr>
        <w:t>2025.</w:t>
      </w:r>
    </w:p>
    <w:p>
      <w:pPr>
        <w:pStyle w:val="Heading2"/>
        <w:numPr>
          <w:ilvl w:val="1"/>
          <w:numId w:val="1"/>
        </w:numPr>
        <w:tabs>
          <w:tab w:pos="455" w:val="left" w:leader="none"/>
        </w:tabs>
        <w:spacing w:line="240" w:lineRule="auto" w:before="232" w:after="0"/>
        <w:ind w:left="455" w:right="0" w:hanging="257"/>
        <w:jc w:val="left"/>
        <w:rPr>
          <w:i/>
        </w:rPr>
      </w:pPr>
      <w:r>
        <w:rPr>
          <w:i/>
          <w:w w:val="90"/>
        </w:rPr>
        <w:t>Importe</w:t>
      </w:r>
      <w:r>
        <w:rPr>
          <w:i/>
          <w:spacing w:val="-8"/>
          <w:w w:val="90"/>
        </w:rPr>
        <w:t> </w:t>
      </w:r>
      <w:r>
        <w:rPr>
          <w:i/>
          <w:w w:val="90"/>
        </w:rPr>
        <w:t>de</w:t>
      </w:r>
      <w:r>
        <w:rPr>
          <w:i/>
          <w:spacing w:val="-8"/>
          <w:w w:val="90"/>
        </w:rPr>
        <w:t> </w:t>
      </w:r>
      <w:r>
        <w:rPr>
          <w:i/>
          <w:spacing w:val="-2"/>
          <w:w w:val="90"/>
        </w:rPr>
        <w:t>contratación.</w:t>
      </w:r>
    </w:p>
    <w:p>
      <w:pPr>
        <w:pStyle w:val="BodyText"/>
        <w:spacing w:before="239"/>
        <w:ind w:left="456"/>
      </w:pPr>
      <w:r>
        <w:rPr>
          <w:spacing w:val="-2"/>
        </w:rPr>
        <w:t>800,00€.</w:t>
      </w:r>
    </w:p>
    <w:p>
      <w:pPr>
        <w:pStyle w:val="Heading2"/>
        <w:numPr>
          <w:ilvl w:val="1"/>
          <w:numId w:val="1"/>
        </w:numPr>
        <w:tabs>
          <w:tab w:pos="455" w:val="left" w:leader="none"/>
        </w:tabs>
        <w:spacing w:line="240" w:lineRule="auto" w:before="231" w:after="0"/>
        <w:ind w:left="455" w:right="0" w:hanging="257"/>
        <w:jc w:val="left"/>
        <w:rPr>
          <w:i/>
        </w:rPr>
      </w:pPr>
      <w:r>
        <w:rPr>
          <w:i/>
          <w:w w:val="90"/>
        </w:rPr>
        <w:t>Importe</w:t>
      </w:r>
      <w:r>
        <w:rPr>
          <w:i/>
          <w:spacing w:val="-8"/>
          <w:w w:val="90"/>
        </w:rPr>
        <w:t> </w:t>
      </w:r>
      <w:r>
        <w:rPr>
          <w:i/>
          <w:w w:val="90"/>
        </w:rPr>
        <w:t>de</w:t>
      </w:r>
      <w:r>
        <w:rPr>
          <w:i/>
          <w:spacing w:val="-8"/>
          <w:w w:val="90"/>
        </w:rPr>
        <w:t> </w:t>
      </w:r>
      <w:r>
        <w:rPr>
          <w:i/>
          <w:spacing w:val="-2"/>
          <w:w w:val="90"/>
        </w:rPr>
        <w:t>adjudicación.</w:t>
      </w:r>
    </w:p>
    <w:p>
      <w:pPr>
        <w:pStyle w:val="BodyText"/>
        <w:spacing w:before="239"/>
        <w:ind w:left="456"/>
      </w:pPr>
      <w:r>
        <w:rPr>
          <w:spacing w:val="-2"/>
        </w:rPr>
        <w:t>800,00€.</w:t>
      </w:r>
    </w:p>
    <w:p>
      <w:pPr>
        <w:pStyle w:val="Heading2"/>
        <w:numPr>
          <w:ilvl w:val="1"/>
          <w:numId w:val="1"/>
        </w:numPr>
        <w:tabs>
          <w:tab w:pos="455" w:val="left" w:leader="none"/>
        </w:tabs>
        <w:spacing w:line="240" w:lineRule="auto" w:before="232" w:after="0"/>
        <w:ind w:left="455" w:right="0" w:hanging="257"/>
        <w:jc w:val="left"/>
        <w:rPr>
          <w:i/>
        </w:rPr>
      </w:pPr>
      <w:r>
        <w:rPr>
          <w:i/>
          <w:spacing w:val="-2"/>
          <w:w w:val="90"/>
        </w:rPr>
        <w:t>Procedimiento</w:t>
      </w:r>
      <w:r>
        <w:rPr>
          <w:i/>
          <w:spacing w:val="4"/>
        </w:rPr>
        <w:t> </w:t>
      </w:r>
      <w:r>
        <w:rPr>
          <w:i/>
          <w:spacing w:val="-2"/>
        </w:rPr>
        <w:t>utilizado.</w:t>
      </w:r>
    </w:p>
    <w:p>
      <w:pPr>
        <w:pStyle w:val="BodyText"/>
        <w:spacing w:before="239"/>
        <w:ind w:left="456"/>
      </w:pPr>
      <w:r>
        <w:rPr>
          <w:w w:val="90"/>
        </w:rPr>
        <w:t>Contrato</w:t>
      </w:r>
      <w:r>
        <w:rPr>
          <w:spacing w:val="7"/>
        </w:rPr>
        <w:t> </w:t>
      </w:r>
      <w:r>
        <w:rPr>
          <w:spacing w:val="-2"/>
        </w:rPr>
        <w:t>menor.</w:t>
      </w:r>
    </w:p>
    <w:p>
      <w:pPr>
        <w:pStyle w:val="Heading2"/>
        <w:numPr>
          <w:ilvl w:val="1"/>
          <w:numId w:val="1"/>
        </w:numPr>
        <w:tabs>
          <w:tab w:pos="456" w:val="left" w:leader="none"/>
        </w:tabs>
        <w:spacing w:line="417" w:lineRule="auto" w:before="231" w:after="0"/>
        <w:ind w:left="456" w:right="943" w:hanging="258"/>
        <w:jc w:val="left"/>
      </w:pPr>
      <w:r>
        <w:rPr>
          <w:i/>
          <w:w w:val="90"/>
        </w:rPr>
        <w:t>Identidad</w:t>
      </w:r>
      <w:r>
        <w:rPr>
          <w:i/>
          <w:spacing w:val="-11"/>
          <w:w w:val="90"/>
        </w:rPr>
        <w:t> </w:t>
      </w:r>
      <w:r>
        <w:rPr>
          <w:i/>
          <w:w w:val="90"/>
        </w:rPr>
        <w:t>de</w:t>
      </w:r>
      <w:r>
        <w:rPr>
          <w:i/>
          <w:spacing w:val="-11"/>
          <w:w w:val="90"/>
        </w:rPr>
        <w:t> </w:t>
      </w:r>
      <w:r>
        <w:rPr>
          <w:i/>
          <w:w w:val="90"/>
        </w:rPr>
        <w:t>las</w:t>
      </w:r>
      <w:r>
        <w:rPr>
          <w:i/>
          <w:spacing w:val="-11"/>
          <w:w w:val="90"/>
        </w:rPr>
        <w:t> </w:t>
      </w:r>
      <w:r>
        <w:rPr>
          <w:i/>
          <w:w w:val="90"/>
        </w:rPr>
        <w:t>personas</w:t>
      </w:r>
      <w:r>
        <w:rPr>
          <w:i/>
          <w:spacing w:val="-11"/>
          <w:w w:val="90"/>
        </w:rPr>
        <w:t> </w:t>
      </w:r>
      <w:r>
        <w:rPr>
          <w:i/>
          <w:w w:val="90"/>
        </w:rPr>
        <w:t>o</w:t>
      </w:r>
      <w:r>
        <w:rPr>
          <w:i/>
          <w:spacing w:val="-11"/>
          <w:w w:val="90"/>
        </w:rPr>
        <w:t> </w:t>
      </w:r>
      <w:r>
        <w:rPr>
          <w:i/>
          <w:w w:val="90"/>
        </w:rPr>
        <w:t>entidades</w:t>
      </w:r>
      <w:r>
        <w:rPr>
          <w:i/>
          <w:spacing w:val="-11"/>
          <w:w w:val="90"/>
        </w:rPr>
        <w:t> </w:t>
      </w:r>
      <w:r>
        <w:rPr>
          <w:i/>
          <w:w w:val="90"/>
        </w:rPr>
        <w:t>a</w:t>
      </w:r>
      <w:r>
        <w:rPr>
          <w:i/>
          <w:spacing w:val="-11"/>
          <w:w w:val="90"/>
        </w:rPr>
        <w:t> </w:t>
      </w:r>
      <w:r>
        <w:rPr>
          <w:i/>
          <w:w w:val="90"/>
        </w:rPr>
        <w:t>las</w:t>
      </w:r>
      <w:r>
        <w:rPr>
          <w:i/>
          <w:spacing w:val="-11"/>
          <w:w w:val="90"/>
        </w:rPr>
        <w:t> </w:t>
      </w:r>
      <w:r>
        <w:rPr>
          <w:i/>
          <w:w w:val="90"/>
        </w:rPr>
        <w:t>que</w:t>
      </w:r>
      <w:r>
        <w:rPr>
          <w:i/>
          <w:spacing w:val="-11"/>
          <w:w w:val="90"/>
        </w:rPr>
        <w:t> </w:t>
      </w:r>
      <w:r>
        <w:rPr>
          <w:i/>
          <w:w w:val="90"/>
        </w:rPr>
        <w:t>se</w:t>
      </w:r>
      <w:r>
        <w:rPr>
          <w:i/>
          <w:spacing w:val="-11"/>
          <w:w w:val="90"/>
        </w:rPr>
        <w:t> </w:t>
      </w:r>
      <w:r>
        <w:rPr>
          <w:i/>
          <w:w w:val="90"/>
        </w:rPr>
        <w:t>adjudica</w:t>
      </w:r>
      <w:r>
        <w:rPr>
          <w:i/>
          <w:spacing w:val="-11"/>
          <w:w w:val="90"/>
        </w:rPr>
        <w:t> </w:t>
      </w:r>
      <w:r>
        <w:rPr>
          <w:i/>
          <w:w w:val="90"/>
        </w:rPr>
        <w:t>el</w:t>
      </w:r>
      <w:r>
        <w:rPr>
          <w:i/>
          <w:spacing w:val="-11"/>
          <w:w w:val="90"/>
        </w:rPr>
        <w:t> </w:t>
      </w:r>
      <w:r>
        <w:rPr>
          <w:i/>
          <w:w w:val="90"/>
        </w:rPr>
        <w:t>contrato</w:t>
      </w:r>
      <w:r>
        <w:rPr>
          <w:i/>
          <w:spacing w:val="-11"/>
          <w:w w:val="90"/>
        </w:rPr>
        <w:t> </w:t>
      </w:r>
      <w:r>
        <w:rPr>
          <w:i/>
          <w:w w:val="90"/>
        </w:rPr>
        <w:t>o</w:t>
      </w:r>
      <w:r>
        <w:rPr>
          <w:i/>
          <w:spacing w:val="-11"/>
          <w:w w:val="90"/>
        </w:rPr>
        <w:t> </w:t>
      </w:r>
      <w:r>
        <w:rPr>
          <w:i/>
          <w:w w:val="90"/>
        </w:rPr>
        <w:t>administración</w:t>
      </w:r>
      <w:r>
        <w:rPr>
          <w:w w:val="90"/>
        </w:rPr>
        <w:t> contratante en el caso de entidades privadas.</w:t>
      </w:r>
    </w:p>
    <w:p>
      <w:pPr>
        <w:pStyle w:val="BodyText"/>
        <w:spacing w:before="9"/>
        <w:ind w:left="456"/>
      </w:pPr>
      <w:r>
        <w:rPr>
          <w:w w:val="90"/>
        </w:rPr>
        <w:t>Instituto</w:t>
      </w:r>
      <w:r>
        <w:rPr>
          <w:spacing w:val="1"/>
        </w:rPr>
        <w:t> </w:t>
      </w:r>
      <w:r>
        <w:rPr>
          <w:w w:val="90"/>
        </w:rPr>
        <w:t>Canario</w:t>
      </w:r>
      <w:r>
        <w:rPr>
          <w:spacing w:val="2"/>
        </w:rPr>
        <w:t> </w:t>
      </w:r>
      <w:r>
        <w:rPr>
          <w:w w:val="90"/>
        </w:rPr>
        <w:t>de</w:t>
      </w:r>
      <w:r>
        <w:rPr>
          <w:spacing w:val="2"/>
        </w:rPr>
        <w:t> </w:t>
      </w:r>
      <w:r>
        <w:rPr>
          <w:w w:val="90"/>
        </w:rPr>
        <w:t>Desarrollo</w:t>
      </w:r>
      <w:r>
        <w:rPr>
          <w:spacing w:val="2"/>
        </w:rPr>
        <w:t> </w:t>
      </w:r>
      <w:r>
        <w:rPr>
          <w:w w:val="90"/>
        </w:rPr>
        <w:t>Cultural,</w:t>
      </w:r>
      <w:r>
        <w:rPr>
          <w:spacing w:val="1"/>
        </w:rPr>
        <w:t> </w:t>
      </w:r>
      <w:r>
        <w:rPr>
          <w:spacing w:val="-4"/>
          <w:w w:val="90"/>
        </w:rPr>
        <w:t>S.A.</w:t>
      </w:r>
    </w:p>
    <w:p>
      <w:pPr>
        <w:pStyle w:val="Heading2"/>
        <w:numPr>
          <w:ilvl w:val="1"/>
          <w:numId w:val="1"/>
        </w:numPr>
        <w:tabs>
          <w:tab w:pos="455" w:val="left" w:leader="none"/>
        </w:tabs>
        <w:spacing w:line="240" w:lineRule="auto" w:before="232" w:after="0"/>
        <w:ind w:left="455" w:right="0" w:hanging="257"/>
        <w:jc w:val="left"/>
        <w:rPr>
          <w:i/>
        </w:rPr>
      </w:pPr>
      <w:r>
        <w:rPr>
          <w:i/>
          <w:w w:val="90"/>
        </w:rPr>
        <w:t>Modificaciones</w:t>
      </w:r>
      <w:r>
        <w:rPr>
          <w:i/>
          <w:spacing w:val="-1"/>
          <w:w w:val="90"/>
        </w:rPr>
        <w:t> </w:t>
      </w:r>
      <w:r>
        <w:rPr>
          <w:i/>
          <w:w w:val="90"/>
        </w:rPr>
        <w:t>de</w:t>
      </w:r>
      <w:r>
        <w:rPr>
          <w:i/>
          <w:spacing w:val="-1"/>
          <w:w w:val="90"/>
        </w:rPr>
        <w:t> </w:t>
      </w:r>
      <w:r>
        <w:rPr>
          <w:i/>
          <w:w w:val="90"/>
        </w:rPr>
        <w:t>los</w:t>
      </w:r>
      <w:r>
        <w:rPr>
          <w:i/>
          <w:spacing w:val="-1"/>
          <w:w w:val="90"/>
        </w:rPr>
        <w:t> </w:t>
      </w:r>
      <w:r>
        <w:rPr>
          <w:i/>
          <w:w w:val="90"/>
        </w:rPr>
        <w:t>contratos</w:t>
      </w:r>
      <w:r>
        <w:rPr>
          <w:i/>
          <w:spacing w:val="-1"/>
          <w:w w:val="90"/>
        </w:rPr>
        <w:t> </w:t>
      </w:r>
      <w:r>
        <w:rPr>
          <w:i/>
          <w:spacing w:val="-2"/>
          <w:w w:val="90"/>
        </w:rPr>
        <w:t>formalizados.</w:t>
      </w:r>
    </w:p>
    <w:p>
      <w:pPr>
        <w:pStyle w:val="BodyText"/>
        <w:spacing w:line="434" w:lineRule="auto" w:before="239"/>
        <w:ind w:left="456" w:right="252"/>
      </w:pPr>
      <w:r>
        <w:rPr>
          <w:w w:val="90"/>
        </w:rPr>
        <w:t>Hasta la última actualización no se ha realizado ninguna modificación del texto de </w:t>
      </w:r>
      <w:r>
        <w:rPr>
          <w:w w:val="90"/>
        </w:rPr>
        <w:t>dicho</w:t>
      </w:r>
      <w:r>
        <w:rPr>
          <w:spacing w:val="40"/>
        </w:rPr>
        <w:t> </w:t>
      </w:r>
      <w:r>
        <w:rPr>
          <w:spacing w:val="-2"/>
        </w:rPr>
        <w:t>contrato.</w:t>
      </w:r>
    </w:p>
    <w:p>
      <w:pPr>
        <w:pStyle w:val="BodyText"/>
        <w:spacing w:before="171"/>
        <w:rPr>
          <w:sz w:val="24"/>
        </w:rPr>
      </w:pPr>
    </w:p>
    <w:p>
      <w:pPr>
        <w:spacing w:before="0"/>
        <w:ind w:left="375" w:right="381" w:firstLine="0"/>
        <w:jc w:val="center"/>
        <w:rPr>
          <w:sz w:val="26"/>
        </w:rPr>
      </w:pPr>
      <w:r>
        <w:rPr>
          <w:color w:val="FF0000"/>
          <w:w w:val="70"/>
          <w:sz w:val="26"/>
        </w:rPr>
        <w:t>—————</w:t>
      </w:r>
      <w:r>
        <w:rPr>
          <w:color w:val="FF0000"/>
          <w:spacing w:val="-10"/>
          <w:w w:val="70"/>
          <w:sz w:val="26"/>
        </w:rPr>
        <w:t>–</w:t>
      </w:r>
    </w:p>
    <w:p>
      <w:pPr>
        <w:pStyle w:val="BodyText"/>
        <w:rPr>
          <w:sz w:val="24"/>
        </w:rPr>
      </w:pPr>
    </w:p>
    <w:p>
      <w:pPr>
        <w:pStyle w:val="BodyText"/>
        <w:spacing w:before="40"/>
        <w:rPr>
          <w:sz w:val="24"/>
        </w:rPr>
      </w:pPr>
    </w:p>
    <w:p>
      <w:pPr>
        <w:pStyle w:val="Heading2"/>
        <w:numPr>
          <w:ilvl w:val="0"/>
          <w:numId w:val="2"/>
        </w:numPr>
        <w:tabs>
          <w:tab w:pos="455" w:val="left" w:leader="none"/>
        </w:tabs>
        <w:spacing w:line="240" w:lineRule="auto" w:before="0" w:after="0"/>
        <w:ind w:left="455" w:right="0" w:hanging="257"/>
        <w:jc w:val="left"/>
        <w:rPr>
          <w:i/>
        </w:rPr>
      </w:pPr>
      <w:r>
        <w:rPr>
          <w:i/>
          <w:w w:val="85"/>
        </w:rPr>
        <w:t>Denominación</w:t>
      </w:r>
      <w:r>
        <w:rPr>
          <w:i/>
          <w:spacing w:val="15"/>
        </w:rPr>
        <w:t> </w:t>
      </w:r>
      <w:r>
        <w:rPr>
          <w:i/>
          <w:w w:val="85"/>
        </w:rPr>
        <w:t>y</w:t>
      </w:r>
      <w:r>
        <w:rPr>
          <w:i/>
          <w:spacing w:val="16"/>
        </w:rPr>
        <w:t> </w:t>
      </w:r>
      <w:r>
        <w:rPr>
          <w:i/>
          <w:spacing w:val="-2"/>
          <w:w w:val="85"/>
        </w:rPr>
        <w:t>objeto.</w:t>
      </w:r>
    </w:p>
    <w:p>
      <w:pPr>
        <w:pStyle w:val="BodyText"/>
        <w:spacing w:line="434" w:lineRule="auto" w:before="239"/>
        <w:ind w:left="456" w:right="252"/>
      </w:pPr>
      <w:r>
        <w:rPr>
          <w:w w:val="90"/>
        </w:rPr>
        <w:t>Representación del Taller Contemporáneo de los</w:t>
      </w:r>
      <w:r>
        <w:rPr>
          <w:spacing w:val="40"/>
        </w:rPr>
        <w:t> </w:t>
      </w:r>
      <w:r>
        <w:rPr>
          <w:w w:val="90"/>
        </w:rPr>
        <w:t>alumnos de 3º curso de la Escuela de Actores de Canarias, sede de Tenerife, con el espectáculo “Usted tiene ojos de mujer fatal”, en el Teatro </w:t>
      </w:r>
      <w:r>
        <w:rPr>
          <w:spacing w:val="-6"/>
        </w:rPr>
        <w:t>Guiniguada</w:t>
      </w:r>
      <w:r>
        <w:rPr>
          <w:spacing w:val="-13"/>
        </w:rPr>
        <w:t> </w:t>
      </w:r>
      <w:r>
        <w:rPr>
          <w:spacing w:val="-6"/>
        </w:rPr>
        <w:t>(Las</w:t>
      </w:r>
      <w:r>
        <w:rPr>
          <w:spacing w:val="-13"/>
        </w:rPr>
        <w:t> </w:t>
      </w:r>
      <w:r>
        <w:rPr>
          <w:spacing w:val="-6"/>
        </w:rPr>
        <w:t>Palmas</w:t>
      </w:r>
      <w:r>
        <w:rPr>
          <w:spacing w:val="-13"/>
        </w:rPr>
        <w:t> </w:t>
      </w:r>
      <w:r>
        <w:rPr>
          <w:spacing w:val="-6"/>
        </w:rPr>
        <w:t>de</w:t>
      </w:r>
      <w:r>
        <w:rPr>
          <w:spacing w:val="-13"/>
        </w:rPr>
        <w:t> </w:t>
      </w:r>
      <w:r>
        <w:rPr>
          <w:spacing w:val="-6"/>
        </w:rPr>
        <w:t>GC)</w:t>
      </w:r>
    </w:p>
    <w:p>
      <w:pPr>
        <w:pStyle w:val="Heading2"/>
        <w:numPr>
          <w:ilvl w:val="0"/>
          <w:numId w:val="2"/>
        </w:numPr>
        <w:tabs>
          <w:tab w:pos="455" w:val="left" w:leader="none"/>
        </w:tabs>
        <w:spacing w:line="298" w:lineRule="exact" w:before="0" w:after="0"/>
        <w:ind w:left="455" w:right="0" w:hanging="257"/>
        <w:jc w:val="left"/>
        <w:rPr>
          <w:i/>
        </w:rPr>
      </w:pPr>
      <w:r>
        <w:rPr>
          <w:i/>
          <w:spacing w:val="-2"/>
        </w:rPr>
        <w:t>Duración.</w:t>
      </w:r>
    </w:p>
    <w:p>
      <w:pPr>
        <w:pStyle w:val="BodyText"/>
        <w:spacing w:before="239"/>
        <w:ind w:left="456"/>
      </w:pPr>
      <w:r>
        <w:rPr>
          <w:w w:val="90"/>
        </w:rPr>
        <w:t>Del</w:t>
      </w:r>
      <w:r>
        <w:rPr>
          <w:spacing w:val="-9"/>
        </w:rPr>
        <w:t> </w:t>
      </w:r>
      <w:r>
        <w:rPr>
          <w:w w:val="90"/>
        </w:rPr>
        <w:t>21</w:t>
      </w:r>
      <w:r>
        <w:rPr>
          <w:spacing w:val="-6"/>
        </w:rPr>
        <w:t> </w:t>
      </w:r>
      <w:r>
        <w:rPr>
          <w:w w:val="90"/>
        </w:rPr>
        <w:t>al</w:t>
      </w:r>
      <w:r>
        <w:rPr>
          <w:spacing w:val="-7"/>
        </w:rPr>
        <w:t> </w:t>
      </w:r>
      <w:r>
        <w:rPr>
          <w:w w:val="90"/>
        </w:rPr>
        <w:t>13</w:t>
      </w:r>
      <w:r>
        <w:rPr>
          <w:spacing w:val="-6"/>
        </w:rPr>
        <w:t> </w:t>
      </w:r>
      <w:r>
        <w:rPr>
          <w:w w:val="90"/>
        </w:rPr>
        <w:t>de</w:t>
      </w:r>
      <w:r>
        <w:rPr>
          <w:spacing w:val="-7"/>
        </w:rPr>
        <w:t> </w:t>
      </w:r>
      <w:r>
        <w:rPr>
          <w:w w:val="90"/>
        </w:rPr>
        <w:t>octubre</w:t>
      </w:r>
      <w:r>
        <w:rPr>
          <w:spacing w:val="-6"/>
        </w:rPr>
        <w:t> </w:t>
      </w:r>
      <w:r>
        <w:rPr>
          <w:w w:val="90"/>
        </w:rPr>
        <w:t>de</w:t>
      </w:r>
      <w:r>
        <w:rPr>
          <w:spacing w:val="-6"/>
        </w:rPr>
        <w:t> </w:t>
      </w:r>
      <w:r>
        <w:rPr>
          <w:spacing w:val="-2"/>
          <w:w w:val="90"/>
        </w:rPr>
        <w:t>2025.</w:t>
      </w:r>
    </w:p>
    <w:p>
      <w:pPr>
        <w:pStyle w:val="Heading2"/>
        <w:numPr>
          <w:ilvl w:val="0"/>
          <w:numId w:val="2"/>
        </w:numPr>
        <w:tabs>
          <w:tab w:pos="455" w:val="left" w:leader="none"/>
        </w:tabs>
        <w:spacing w:line="240" w:lineRule="auto" w:before="232" w:after="0"/>
        <w:ind w:left="455" w:right="0" w:hanging="257"/>
        <w:jc w:val="left"/>
        <w:rPr>
          <w:i/>
        </w:rPr>
      </w:pPr>
      <w:r>
        <w:rPr>
          <w:i/>
          <w:w w:val="90"/>
        </w:rPr>
        <w:t>Importe</w:t>
      </w:r>
      <w:r>
        <w:rPr>
          <w:i/>
          <w:spacing w:val="-8"/>
          <w:w w:val="90"/>
        </w:rPr>
        <w:t> </w:t>
      </w:r>
      <w:r>
        <w:rPr>
          <w:i/>
          <w:w w:val="90"/>
        </w:rPr>
        <w:t>de</w:t>
      </w:r>
      <w:r>
        <w:rPr>
          <w:i/>
          <w:spacing w:val="-8"/>
          <w:w w:val="90"/>
        </w:rPr>
        <w:t> </w:t>
      </w:r>
      <w:r>
        <w:rPr>
          <w:i/>
          <w:spacing w:val="-2"/>
          <w:w w:val="90"/>
        </w:rPr>
        <w:t>contratación.</w:t>
      </w:r>
    </w:p>
    <w:p>
      <w:pPr>
        <w:pStyle w:val="BodyText"/>
        <w:spacing w:before="239"/>
        <w:ind w:left="456"/>
      </w:pPr>
      <w:r>
        <w:rPr>
          <w:spacing w:val="-2"/>
        </w:rPr>
        <w:t>2.500,00€.</w:t>
      </w:r>
    </w:p>
    <w:p>
      <w:pPr>
        <w:pStyle w:val="Heading2"/>
        <w:numPr>
          <w:ilvl w:val="0"/>
          <w:numId w:val="2"/>
        </w:numPr>
        <w:tabs>
          <w:tab w:pos="455" w:val="left" w:leader="none"/>
        </w:tabs>
        <w:spacing w:line="240" w:lineRule="auto" w:before="231" w:after="0"/>
        <w:ind w:left="455" w:right="0" w:hanging="257"/>
        <w:jc w:val="left"/>
        <w:rPr>
          <w:i/>
        </w:rPr>
      </w:pPr>
      <w:r>
        <w:rPr>
          <w:i/>
          <w:w w:val="90"/>
        </w:rPr>
        <w:t>Importe</w:t>
      </w:r>
      <w:r>
        <w:rPr>
          <w:i/>
          <w:spacing w:val="-8"/>
          <w:w w:val="90"/>
        </w:rPr>
        <w:t> </w:t>
      </w:r>
      <w:r>
        <w:rPr>
          <w:i/>
          <w:w w:val="90"/>
        </w:rPr>
        <w:t>de</w:t>
      </w:r>
      <w:r>
        <w:rPr>
          <w:i/>
          <w:spacing w:val="-8"/>
          <w:w w:val="90"/>
        </w:rPr>
        <w:t> </w:t>
      </w:r>
      <w:r>
        <w:rPr>
          <w:i/>
          <w:spacing w:val="-2"/>
          <w:w w:val="90"/>
        </w:rPr>
        <w:t>adjudicación.</w:t>
      </w:r>
    </w:p>
    <w:p>
      <w:pPr>
        <w:pStyle w:val="BodyText"/>
        <w:spacing w:before="239"/>
        <w:ind w:left="456"/>
      </w:pPr>
      <w:r>
        <w:rPr>
          <w:spacing w:val="-2"/>
        </w:rPr>
        <w:t>2.500,00€.</w:t>
      </w:r>
    </w:p>
    <w:p>
      <w:pPr>
        <w:pStyle w:val="Heading2"/>
        <w:numPr>
          <w:ilvl w:val="0"/>
          <w:numId w:val="2"/>
        </w:numPr>
        <w:tabs>
          <w:tab w:pos="455" w:val="left" w:leader="none"/>
        </w:tabs>
        <w:spacing w:line="240" w:lineRule="auto" w:before="232" w:after="0"/>
        <w:ind w:left="455" w:right="0" w:hanging="257"/>
        <w:jc w:val="left"/>
        <w:rPr>
          <w:i/>
        </w:rPr>
      </w:pPr>
      <w:r>
        <w:rPr>
          <w:i/>
          <w:spacing w:val="-2"/>
          <w:w w:val="90"/>
        </w:rPr>
        <w:t>Procedimiento</w:t>
      </w:r>
      <w:r>
        <w:rPr>
          <w:i/>
          <w:spacing w:val="4"/>
        </w:rPr>
        <w:t> </w:t>
      </w:r>
      <w:r>
        <w:rPr>
          <w:i/>
          <w:spacing w:val="-2"/>
        </w:rPr>
        <w:t>utilizado.</w:t>
      </w:r>
    </w:p>
    <w:p>
      <w:pPr>
        <w:pStyle w:val="BodyText"/>
        <w:spacing w:before="239"/>
        <w:ind w:left="456"/>
      </w:pPr>
      <w:r>
        <w:rPr>
          <w:w w:val="90"/>
        </w:rPr>
        <w:t>Contrato</w:t>
      </w:r>
      <w:r>
        <w:rPr>
          <w:spacing w:val="7"/>
        </w:rPr>
        <w:t> </w:t>
      </w:r>
      <w:r>
        <w:rPr>
          <w:spacing w:val="-2"/>
        </w:rPr>
        <w:t>menor.</w:t>
      </w:r>
    </w:p>
    <w:p>
      <w:pPr>
        <w:pStyle w:val="BodyText"/>
        <w:spacing w:after="0"/>
        <w:sectPr>
          <w:pgSz w:w="11920" w:h="16840"/>
          <w:pgMar w:top="620" w:bottom="280" w:left="566" w:right="566"/>
        </w:sectPr>
      </w:pPr>
    </w:p>
    <w:p>
      <w:pPr>
        <w:pStyle w:val="Heading2"/>
        <w:numPr>
          <w:ilvl w:val="0"/>
          <w:numId w:val="2"/>
        </w:numPr>
        <w:tabs>
          <w:tab w:pos="456" w:val="left" w:leader="none"/>
        </w:tabs>
        <w:spacing w:line="417" w:lineRule="auto" w:before="23" w:after="0"/>
        <w:ind w:left="456" w:right="943" w:hanging="258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361949</wp:posOffset>
                </wp:positionH>
                <wp:positionV relativeFrom="page">
                  <wp:posOffset>9791698</wp:posOffset>
                </wp:positionV>
                <wp:extent cx="6838950" cy="19050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683895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38950" h="19050">
                              <a:moveTo>
                                <a:pt x="6838949" y="19049"/>
                              </a:moveTo>
                              <a:lnTo>
                                <a:pt x="0" y="19049"/>
                              </a:lnTo>
                              <a:lnTo>
                                <a:pt x="0" y="0"/>
                              </a:lnTo>
                              <a:lnTo>
                                <a:pt x="6838949" y="0"/>
                              </a:lnTo>
                              <a:lnTo>
                                <a:pt x="6838949" y="190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1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8.499998pt;margin-top:770.999878pt;width:538.499957pt;height:1.5pt;mso-position-horizontal-relative:page;mso-position-vertical-relative:page;z-index:15731200" id="docshape5" filled="true" fillcolor="#000000" stroked="false">
                <v:fill opacity="7864f" type="solid"/>
                <w10:wrap type="none"/>
              </v:rect>
            </w:pict>
          </mc:Fallback>
        </mc:AlternateContent>
      </w:r>
      <w:r>
        <w:rPr>
          <w:i/>
          <w:w w:val="90"/>
        </w:rPr>
        <w:t>Identidad</w:t>
      </w:r>
      <w:r>
        <w:rPr>
          <w:i/>
          <w:spacing w:val="-11"/>
          <w:w w:val="90"/>
        </w:rPr>
        <w:t> </w:t>
      </w:r>
      <w:r>
        <w:rPr>
          <w:i/>
          <w:w w:val="90"/>
        </w:rPr>
        <w:t>de</w:t>
      </w:r>
      <w:r>
        <w:rPr>
          <w:i/>
          <w:spacing w:val="-11"/>
          <w:w w:val="90"/>
        </w:rPr>
        <w:t> </w:t>
      </w:r>
      <w:r>
        <w:rPr>
          <w:i/>
          <w:w w:val="90"/>
        </w:rPr>
        <w:t>las</w:t>
      </w:r>
      <w:r>
        <w:rPr>
          <w:i/>
          <w:spacing w:val="-11"/>
          <w:w w:val="90"/>
        </w:rPr>
        <w:t> </w:t>
      </w:r>
      <w:r>
        <w:rPr>
          <w:i/>
          <w:w w:val="90"/>
        </w:rPr>
        <w:t>personas</w:t>
      </w:r>
      <w:r>
        <w:rPr>
          <w:i/>
          <w:spacing w:val="-11"/>
          <w:w w:val="90"/>
        </w:rPr>
        <w:t> </w:t>
      </w:r>
      <w:r>
        <w:rPr>
          <w:i/>
          <w:w w:val="90"/>
        </w:rPr>
        <w:t>o</w:t>
      </w:r>
      <w:r>
        <w:rPr>
          <w:i/>
          <w:spacing w:val="-11"/>
          <w:w w:val="90"/>
        </w:rPr>
        <w:t> </w:t>
      </w:r>
      <w:r>
        <w:rPr>
          <w:i/>
          <w:w w:val="90"/>
        </w:rPr>
        <w:t>entidades</w:t>
      </w:r>
      <w:r>
        <w:rPr>
          <w:i/>
          <w:spacing w:val="-11"/>
          <w:w w:val="90"/>
        </w:rPr>
        <w:t> </w:t>
      </w:r>
      <w:r>
        <w:rPr>
          <w:i/>
          <w:w w:val="90"/>
        </w:rPr>
        <w:t>a</w:t>
      </w:r>
      <w:r>
        <w:rPr>
          <w:i/>
          <w:spacing w:val="-11"/>
          <w:w w:val="90"/>
        </w:rPr>
        <w:t> </w:t>
      </w:r>
      <w:r>
        <w:rPr>
          <w:i/>
          <w:w w:val="90"/>
        </w:rPr>
        <w:t>las</w:t>
      </w:r>
      <w:r>
        <w:rPr>
          <w:i/>
          <w:spacing w:val="-11"/>
          <w:w w:val="90"/>
        </w:rPr>
        <w:t> </w:t>
      </w:r>
      <w:r>
        <w:rPr>
          <w:i/>
          <w:w w:val="90"/>
        </w:rPr>
        <w:t>que</w:t>
      </w:r>
      <w:r>
        <w:rPr>
          <w:i/>
          <w:spacing w:val="-11"/>
          <w:w w:val="90"/>
        </w:rPr>
        <w:t> </w:t>
      </w:r>
      <w:r>
        <w:rPr>
          <w:i/>
          <w:w w:val="90"/>
        </w:rPr>
        <w:t>se</w:t>
      </w:r>
      <w:r>
        <w:rPr>
          <w:i/>
          <w:spacing w:val="-11"/>
          <w:w w:val="90"/>
        </w:rPr>
        <w:t> </w:t>
      </w:r>
      <w:r>
        <w:rPr>
          <w:i/>
          <w:w w:val="90"/>
        </w:rPr>
        <w:t>adjudica</w:t>
      </w:r>
      <w:r>
        <w:rPr>
          <w:i/>
          <w:spacing w:val="-11"/>
          <w:w w:val="90"/>
        </w:rPr>
        <w:t> </w:t>
      </w:r>
      <w:r>
        <w:rPr>
          <w:i/>
          <w:w w:val="90"/>
        </w:rPr>
        <w:t>el</w:t>
      </w:r>
      <w:r>
        <w:rPr>
          <w:i/>
          <w:spacing w:val="-11"/>
          <w:w w:val="90"/>
        </w:rPr>
        <w:t> </w:t>
      </w:r>
      <w:r>
        <w:rPr>
          <w:i/>
          <w:w w:val="90"/>
        </w:rPr>
        <w:t>contrato</w:t>
      </w:r>
      <w:r>
        <w:rPr>
          <w:i/>
          <w:spacing w:val="-11"/>
          <w:w w:val="90"/>
        </w:rPr>
        <w:t> </w:t>
      </w:r>
      <w:r>
        <w:rPr>
          <w:i/>
          <w:w w:val="90"/>
        </w:rPr>
        <w:t>o</w:t>
      </w:r>
      <w:r>
        <w:rPr>
          <w:i/>
          <w:spacing w:val="-11"/>
          <w:w w:val="90"/>
        </w:rPr>
        <w:t> </w:t>
      </w:r>
      <w:r>
        <w:rPr>
          <w:i/>
          <w:w w:val="90"/>
        </w:rPr>
        <w:t>administración</w:t>
      </w:r>
      <w:r>
        <w:rPr>
          <w:w w:val="90"/>
        </w:rPr>
        <w:t> contratante en el caso de entidades privadas.</w:t>
      </w:r>
    </w:p>
    <w:p>
      <w:pPr>
        <w:pStyle w:val="BodyText"/>
        <w:spacing w:before="9"/>
        <w:ind w:left="456"/>
      </w:pPr>
      <w:r>
        <w:rPr>
          <w:w w:val="90"/>
        </w:rPr>
        <w:t>Instituto</w:t>
      </w:r>
      <w:r>
        <w:rPr>
          <w:spacing w:val="1"/>
        </w:rPr>
        <w:t> </w:t>
      </w:r>
      <w:r>
        <w:rPr>
          <w:w w:val="90"/>
        </w:rPr>
        <w:t>Canario</w:t>
      </w:r>
      <w:r>
        <w:rPr>
          <w:spacing w:val="2"/>
        </w:rPr>
        <w:t> </w:t>
      </w:r>
      <w:r>
        <w:rPr>
          <w:w w:val="90"/>
        </w:rPr>
        <w:t>de</w:t>
      </w:r>
      <w:r>
        <w:rPr>
          <w:spacing w:val="2"/>
        </w:rPr>
        <w:t> </w:t>
      </w:r>
      <w:r>
        <w:rPr>
          <w:w w:val="90"/>
        </w:rPr>
        <w:t>Desarrollo</w:t>
      </w:r>
      <w:r>
        <w:rPr>
          <w:spacing w:val="2"/>
        </w:rPr>
        <w:t> </w:t>
      </w:r>
      <w:r>
        <w:rPr>
          <w:w w:val="90"/>
        </w:rPr>
        <w:t>Cultural,</w:t>
      </w:r>
      <w:r>
        <w:rPr>
          <w:spacing w:val="1"/>
        </w:rPr>
        <w:t> </w:t>
      </w:r>
      <w:r>
        <w:rPr>
          <w:spacing w:val="-4"/>
          <w:w w:val="90"/>
        </w:rPr>
        <w:t>S.A.</w:t>
      </w:r>
    </w:p>
    <w:p>
      <w:pPr>
        <w:pStyle w:val="Heading2"/>
        <w:numPr>
          <w:ilvl w:val="0"/>
          <w:numId w:val="2"/>
        </w:numPr>
        <w:tabs>
          <w:tab w:pos="455" w:val="left" w:leader="none"/>
        </w:tabs>
        <w:spacing w:line="240" w:lineRule="auto" w:before="232" w:after="0"/>
        <w:ind w:left="455" w:right="0" w:hanging="257"/>
        <w:jc w:val="left"/>
        <w:rPr>
          <w:i/>
        </w:rPr>
      </w:pPr>
      <w:r>
        <w:rPr>
          <w:i/>
          <w:w w:val="90"/>
        </w:rPr>
        <w:t>Modificaciones</w:t>
      </w:r>
      <w:r>
        <w:rPr>
          <w:i/>
          <w:spacing w:val="-1"/>
          <w:w w:val="90"/>
        </w:rPr>
        <w:t> </w:t>
      </w:r>
      <w:r>
        <w:rPr>
          <w:i/>
          <w:w w:val="90"/>
        </w:rPr>
        <w:t>de</w:t>
      </w:r>
      <w:r>
        <w:rPr>
          <w:i/>
          <w:spacing w:val="-1"/>
          <w:w w:val="90"/>
        </w:rPr>
        <w:t> </w:t>
      </w:r>
      <w:r>
        <w:rPr>
          <w:i/>
          <w:w w:val="90"/>
        </w:rPr>
        <w:t>los</w:t>
      </w:r>
      <w:r>
        <w:rPr>
          <w:i/>
          <w:spacing w:val="-1"/>
          <w:w w:val="90"/>
        </w:rPr>
        <w:t> </w:t>
      </w:r>
      <w:r>
        <w:rPr>
          <w:i/>
          <w:w w:val="90"/>
        </w:rPr>
        <w:t>contratos</w:t>
      </w:r>
      <w:r>
        <w:rPr>
          <w:i/>
          <w:spacing w:val="-1"/>
          <w:w w:val="90"/>
        </w:rPr>
        <w:t> </w:t>
      </w:r>
      <w:r>
        <w:rPr>
          <w:i/>
          <w:spacing w:val="-2"/>
          <w:w w:val="90"/>
        </w:rPr>
        <w:t>formalizados.</w:t>
      </w:r>
    </w:p>
    <w:p>
      <w:pPr>
        <w:pStyle w:val="BodyText"/>
        <w:spacing w:line="434" w:lineRule="auto" w:before="239"/>
        <w:ind w:left="456" w:right="252"/>
      </w:pPr>
      <w:r>
        <w:rPr>
          <w:w w:val="90"/>
        </w:rPr>
        <w:t>Hasta la última actualización no se ha realizado ninguna modificación del texto de </w:t>
      </w:r>
      <w:r>
        <w:rPr>
          <w:w w:val="90"/>
        </w:rPr>
        <w:t>dicho</w:t>
      </w:r>
      <w:r>
        <w:rPr>
          <w:spacing w:val="40"/>
        </w:rPr>
        <w:t> </w:t>
      </w:r>
      <w:r>
        <w:rPr>
          <w:spacing w:val="-2"/>
        </w:rPr>
        <w:t>contrato.</w:t>
      </w:r>
    </w:p>
    <w:p>
      <w:pPr>
        <w:pStyle w:val="BodyText"/>
        <w:spacing w:before="171"/>
        <w:rPr>
          <w:sz w:val="24"/>
        </w:rPr>
      </w:pPr>
    </w:p>
    <w:p>
      <w:pPr>
        <w:spacing w:before="0"/>
        <w:ind w:left="375" w:right="381" w:firstLine="0"/>
        <w:jc w:val="center"/>
        <w:rPr>
          <w:sz w:val="26"/>
        </w:rPr>
      </w:pPr>
      <w:r>
        <w:rPr>
          <w:color w:val="FF0000"/>
          <w:w w:val="70"/>
          <w:sz w:val="26"/>
        </w:rPr>
        <w:t>—————</w:t>
      </w:r>
      <w:r>
        <w:rPr>
          <w:color w:val="FF0000"/>
          <w:spacing w:val="-10"/>
          <w:w w:val="70"/>
          <w:sz w:val="26"/>
        </w:rPr>
        <w:t>–</w:t>
      </w:r>
    </w:p>
    <w:p>
      <w:pPr>
        <w:pStyle w:val="BodyText"/>
        <w:rPr>
          <w:sz w:val="24"/>
        </w:rPr>
      </w:pPr>
    </w:p>
    <w:p>
      <w:pPr>
        <w:pStyle w:val="BodyText"/>
        <w:spacing w:before="49"/>
        <w:rPr>
          <w:sz w:val="24"/>
        </w:rPr>
      </w:pPr>
    </w:p>
    <w:p>
      <w:pPr>
        <w:pStyle w:val="BodyText"/>
        <w:ind w:left="6"/>
      </w:pPr>
      <w:r>
        <w:rPr>
          <w:spacing w:val="-2"/>
        </w:rPr>
        <w:t>Notas:</w:t>
      </w:r>
    </w:p>
    <w:p>
      <w:pPr>
        <w:pStyle w:val="BodyText"/>
        <w:rPr>
          <w:sz w:val="24"/>
        </w:rPr>
      </w:pPr>
    </w:p>
    <w:p>
      <w:pPr>
        <w:pStyle w:val="BodyText"/>
        <w:spacing w:before="49"/>
        <w:rPr>
          <w:sz w:val="24"/>
        </w:rPr>
      </w:pPr>
    </w:p>
    <w:p>
      <w:pPr>
        <w:pStyle w:val="ListParagraph"/>
        <w:numPr>
          <w:ilvl w:val="0"/>
          <w:numId w:val="3"/>
        </w:numPr>
        <w:tabs>
          <w:tab w:pos="456" w:val="left" w:leader="none"/>
        </w:tabs>
        <w:spacing w:line="434" w:lineRule="auto" w:before="0" w:after="0"/>
        <w:ind w:left="456" w:right="12" w:hanging="258"/>
        <w:jc w:val="left"/>
        <w:rPr>
          <w:sz w:val="26"/>
        </w:rPr>
      </w:pPr>
      <w:r>
        <w:rPr>
          <w:spacing w:val="-8"/>
          <w:sz w:val="26"/>
        </w:rPr>
        <w:t>El</w:t>
      </w:r>
      <w:r>
        <w:rPr>
          <w:spacing w:val="-10"/>
          <w:sz w:val="26"/>
        </w:rPr>
        <w:t> </w:t>
      </w:r>
      <w:r>
        <w:rPr>
          <w:spacing w:val="-8"/>
          <w:sz w:val="26"/>
        </w:rPr>
        <w:t>cien</w:t>
      </w:r>
      <w:r>
        <w:rPr>
          <w:spacing w:val="-10"/>
          <w:sz w:val="26"/>
        </w:rPr>
        <w:t> </w:t>
      </w:r>
      <w:r>
        <w:rPr>
          <w:spacing w:val="-8"/>
          <w:sz w:val="26"/>
        </w:rPr>
        <w:t>por</w:t>
      </w:r>
      <w:r>
        <w:rPr>
          <w:spacing w:val="-10"/>
          <w:sz w:val="26"/>
        </w:rPr>
        <w:t> </w:t>
      </w:r>
      <w:r>
        <w:rPr>
          <w:spacing w:val="-8"/>
          <w:sz w:val="26"/>
        </w:rPr>
        <w:t>cien</w:t>
      </w:r>
      <w:r>
        <w:rPr>
          <w:spacing w:val="-10"/>
          <w:sz w:val="26"/>
        </w:rPr>
        <w:t> </w:t>
      </w:r>
      <w:r>
        <w:rPr>
          <w:spacing w:val="-8"/>
          <w:sz w:val="26"/>
        </w:rPr>
        <w:t>de</w:t>
      </w:r>
      <w:r>
        <w:rPr>
          <w:spacing w:val="-10"/>
          <w:sz w:val="26"/>
        </w:rPr>
        <w:t> </w:t>
      </w:r>
      <w:r>
        <w:rPr>
          <w:spacing w:val="-8"/>
          <w:sz w:val="26"/>
        </w:rPr>
        <w:t>los</w:t>
      </w:r>
      <w:r>
        <w:rPr>
          <w:spacing w:val="-10"/>
          <w:sz w:val="26"/>
        </w:rPr>
        <w:t> </w:t>
      </w:r>
      <w:r>
        <w:rPr>
          <w:spacing w:val="-8"/>
          <w:sz w:val="26"/>
        </w:rPr>
        <w:t>contratos</w:t>
      </w:r>
      <w:r>
        <w:rPr>
          <w:spacing w:val="-10"/>
          <w:sz w:val="26"/>
        </w:rPr>
        <w:t> </w:t>
      </w:r>
      <w:r>
        <w:rPr>
          <w:spacing w:val="-8"/>
          <w:sz w:val="26"/>
        </w:rPr>
        <w:t>con</w:t>
      </w:r>
      <w:r>
        <w:rPr>
          <w:spacing w:val="-10"/>
          <w:sz w:val="26"/>
        </w:rPr>
        <w:t> </w:t>
      </w:r>
      <w:r>
        <w:rPr>
          <w:spacing w:val="-8"/>
          <w:sz w:val="26"/>
        </w:rPr>
        <w:t>administraciones</w:t>
      </w:r>
      <w:r>
        <w:rPr>
          <w:spacing w:val="-10"/>
          <w:sz w:val="26"/>
        </w:rPr>
        <w:t> </w:t>
      </w:r>
      <w:r>
        <w:rPr>
          <w:spacing w:val="-8"/>
          <w:sz w:val="26"/>
        </w:rPr>
        <w:t>públicas,</w:t>
      </w:r>
      <w:r>
        <w:rPr>
          <w:spacing w:val="-10"/>
          <w:sz w:val="26"/>
        </w:rPr>
        <w:t> </w:t>
      </w:r>
      <w:r>
        <w:rPr>
          <w:spacing w:val="-8"/>
          <w:sz w:val="26"/>
        </w:rPr>
        <w:t>durante</w:t>
      </w:r>
      <w:r>
        <w:rPr>
          <w:spacing w:val="-10"/>
          <w:sz w:val="26"/>
        </w:rPr>
        <w:t> </w:t>
      </w:r>
      <w:r>
        <w:rPr>
          <w:spacing w:val="-8"/>
          <w:sz w:val="26"/>
        </w:rPr>
        <w:t>el</w:t>
      </w:r>
      <w:r>
        <w:rPr>
          <w:spacing w:val="-10"/>
          <w:sz w:val="26"/>
        </w:rPr>
        <w:t> </w:t>
      </w:r>
      <w:r>
        <w:rPr>
          <w:spacing w:val="-8"/>
          <w:sz w:val="26"/>
        </w:rPr>
        <w:t>ejercicio</w:t>
      </w:r>
      <w:r>
        <w:rPr>
          <w:spacing w:val="-10"/>
          <w:sz w:val="26"/>
        </w:rPr>
        <w:t> </w:t>
      </w:r>
      <w:r>
        <w:rPr>
          <w:spacing w:val="-8"/>
          <w:sz w:val="26"/>
        </w:rPr>
        <w:t>2025,</w:t>
      </w:r>
      <w:r>
        <w:rPr>
          <w:spacing w:val="-10"/>
          <w:sz w:val="26"/>
        </w:rPr>
        <w:t> </w:t>
      </w:r>
      <w:r>
        <w:rPr>
          <w:spacing w:val="-8"/>
          <w:sz w:val="26"/>
        </w:rPr>
        <w:t>fueron </w:t>
      </w:r>
      <w:r>
        <w:rPr>
          <w:sz w:val="26"/>
        </w:rPr>
        <w:t>contratos menores.</w:t>
      </w:r>
    </w:p>
    <w:p>
      <w:pPr>
        <w:pStyle w:val="ListParagraph"/>
        <w:numPr>
          <w:ilvl w:val="0"/>
          <w:numId w:val="3"/>
        </w:numPr>
        <w:tabs>
          <w:tab w:pos="456" w:val="left" w:leader="none"/>
        </w:tabs>
        <w:spacing w:line="434" w:lineRule="auto" w:before="0" w:after="0"/>
        <w:ind w:left="456" w:right="12" w:hanging="258"/>
        <w:jc w:val="left"/>
        <w:rPr>
          <w:sz w:val="26"/>
        </w:rPr>
      </w:pPr>
      <w:r>
        <w:rPr>
          <w:spacing w:val="-6"/>
          <w:sz w:val="26"/>
        </w:rPr>
        <w:t>No</w:t>
      </w:r>
      <w:r>
        <w:rPr>
          <w:spacing w:val="-9"/>
          <w:sz w:val="26"/>
        </w:rPr>
        <w:t> </w:t>
      </w:r>
      <w:r>
        <w:rPr>
          <w:spacing w:val="-6"/>
          <w:sz w:val="26"/>
        </w:rPr>
        <w:t>han</w:t>
      </w:r>
      <w:r>
        <w:rPr>
          <w:spacing w:val="-9"/>
          <w:sz w:val="26"/>
        </w:rPr>
        <w:t> </w:t>
      </w:r>
      <w:r>
        <w:rPr>
          <w:spacing w:val="-6"/>
          <w:sz w:val="26"/>
        </w:rPr>
        <w:t>habido</w:t>
      </w:r>
      <w:r>
        <w:rPr>
          <w:spacing w:val="-9"/>
          <w:sz w:val="26"/>
        </w:rPr>
        <w:t> </w:t>
      </w:r>
      <w:r>
        <w:rPr>
          <w:spacing w:val="-6"/>
          <w:sz w:val="26"/>
        </w:rPr>
        <w:t>decisiones</w:t>
      </w:r>
      <w:r>
        <w:rPr>
          <w:spacing w:val="-9"/>
          <w:sz w:val="26"/>
        </w:rPr>
        <w:t> </w:t>
      </w:r>
      <w:r>
        <w:rPr>
          <w:spacing w:val="-6"/>
          <w:sz w:val="26"/>
        </w:rPr>
        <w:t>de</w:t>
      </w:r>
      <w:r>
        <w:rPr>
          <w:spacing w:val="-9"/>
          <w:sz w:val="26"/>
        </w:rPr>
        <w:t> </w:t>
      </w:r>
      <w:r>
        <w:rPr>
          <w:spacing w:val="-6"/>
          <w:sz w:val="26"/>
        </w:rPr>
        <w:t>desistimiento,</w:t>
      </w:r>
      <w:r>
        <w:rPr>
          <w:spacing w:val="-9"/>
          <w:sz w:val="26"/>
        </w:rPr>
        <w:t> </w:t>
      </w:r>
      <w:r>
        <w:rPr>
          <w:spacing w:val="-6"/>
          <w:sz w:val="26"/>
        </w:rPr>
        <w:t>ni</w:t>
      </w:r>
      <w:r>
        <w:rPr>
          <w:spacing w:val="-9"/>
          <w:sz w:val="26"/>
        </w:rPr>
        <w:t> </w:t>
      </w:r>
      <w:r>
        <w:rPr>
          <w:spacing w:val="-6"/>
          <w:sz w:val="26"/>
        </w:rPr>
        <w:t>de</w:t>
      </w:r>
      <w:r>
        <w:rPr>
          <w:spacing w:val="-9"/>
          <w:sz w:val="26"/>
        </w:rPr>
        <w:t> </w:t>
      </w:r>
      <w:r>
        <w:rPr>
          <w:spacing w:val="-6"/>
          <w:sz w:val="26"/>
        </w:rPr>
        <w:t>renuncia</w:t>
      </w:r>
      <w:r>
        <w:rPr>
          <w:spacing w:val="-9"/>
          <w:sz w:val="26"/>
        </w:rPr>
        <w:t> </w:t>
      </w:r>
      <w:r>
        <w:rPr>
          <w:spacing w:val="-6"/>
          <w:sz w:val="26"/>
        </w:rPr>
        <w:t>de</w:t>
      </w:r>
      <w:r>
        <w:rPr>
          <w:spacing w:val="-9"/>
          <w:sz w:val="26"/>
        </w:rPr>
        <w:t> </w:t>
      </w:r>
      <w:r>
        <w:rPr>
          <w:spacing w:val="-6"/>
          <w:sz w:val="26"/>
        </w:rPr>
        <w:t>los</w:t>
      </w:r>
      <w:r>
        <w:rPr>
          <w:spacing w:val="-9"/>
          <w:sz w:val="26"/>
        </w:rPr>
        <w:t> </w:t>
      </w:r>
      <w:r>
        <w:rPr>
          <w:spacing w:val="-6"/>
          <w:sz w:val="26"/>
        </w:rPr>
        <w:t>contratos</w:t>
      </w:r>
      <w:r>
        <w:rPr>
          <w:spacing w:val="-9"/>
          <w:sz w:val="26"/>
        </w:rPr>
        <w:t> </w:t>
      </w:r>
      <w:r>
        <w:rPr>
          <w:spacing w:val="-6"/>
          <w:sz w:val="26"/>
        </w:rPr>
        <w:t>durante</w:t>
      </w:r>
      <w:r>
        <w:rPr>
          <w:spacing w:val="-9"/>
          <w:sz w:val="26"/>
        </w:rPr>
        <w:t> </w:t>
      </w:r>
      <w:r>
        <w:rPr>
          <w:spacing w:val="-6"/>
          <w:sz w:val="26"/>
        </w:rPr>
        <w:t>el</w:t>
      </w:r>
      <w:r>
        <w:rPr>
          <w:spacing w:val="-9"/>
          <w:sz w:val="26"/>
        </w:rPr>
        <w:t> </w:t>
      </w:r>
      <w:r>
        <w:rPr>
          <w:spacing w:val="-6"/>
          <w:sz w:val="26"/>
        </w:rPr>
        <w:t>ejercicio </w:t>
      </w:r>
      <w:r>
        <w:rPr>
          <w:spacing w:val="-4"/>
          <w:sz w:val="26"/>
        </w:rPr>
        <w:t>2025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6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9376">
            <wp:simplePos x="0" y="0"/>
            <wp:positionH relativeFrom="page">
              <wp:posOffset>425846</wp:posOffset>
            </wp:positionH>
            <wp:positionV relativeFrom="paragraph">
              <wp:posOffset>241440</wp:posOffset>
            </wp:positionV>
            <wp:extent cx="2121535" cy="570071"/>
            <wp:effectExtent l="0" t="0" r="0" b="0"/>
            <wp:wrapTopAndBottom/>
            <wp:docPr id="7" name="Image 7">
              <a:hlinkClick r:id="rId17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>
                      <a:hlinkClick r:id="rId17"/>
                    </pic:cNvPr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1535" cy="5700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589888">
            <wp:simplePos x="0" y="0"/>
            <wp:positionH relativeFrom="page">
              <wp:posOffset>5055768</wp:posOffset>
            </wp:positionH>
            <wp:positionV relativeFrom="paragraph">
              <wp:posOffset>241440</wp:posOffset>
            </wp:positionV>
            <wp:extent cx="2043727" cy="877824"/>
            <wp:effectExtent l="0" t="0" r="0" b="0"/>
            <wp:wrapTopAndBottom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3727" cy="8778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pgSz w:w="11920" w:h="16840"/>
          <w:pgMar w:top="620" w:bottom="280" w:left="566" w:right="566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4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1920" w:h="16840"/>
          <w:pgMar w:top="560" w:bottom="280" w:left="566" w:right="566"/>
        </w:sectPr>
      </w:pPr>
    </w:p>
    <w:p>
      <w:pPr>
        <w:pStyle w:val="BodyText"/>
        <w:spacing w:before="49"/>
        <w:ind w:left="2812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85952">
                <wp:simplePos x="0" y="0"/>
                <wp:positionH relativeFrom="page">
                  <wp:posOffset>361949</wp:posOffset>
                </wp:positionH>
                <wp:positionV relativeFrom="paragraph">
                  <wp:posOffset>-1823826</wp:posOffset>
                </wp:positionV>
                <wp:extent cx="6838950" cy="3533775"/>
                <wp:effectExtent l="0" t="0" r="0" b="0"/>
                <wp:wrapNone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6838950" cy="3533775"/>
                          <a:chExt cx="6838950" cy="353377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6838950" cy="1638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8950" h="1638300">
                                <a:moveTo>
                                  <a:pt x="6838949" y="1638299"/>
                                </a:moveTo>
                                <a:lnTo>
                                  <a:pt x="0" y="1638299"/>
                                </a:lnTo>
                                <a:lnTo>
                                  <a:pt x="0" y="0"/>
                                </a:lnTo>
                                <a:lnTo>
                                  <a:pt x="6838949" y="0"/>
                                </a:lnTo>
                                <a:lnTo>
                                  <a:pt x="6838949" y="16382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0" y="1638299"/>
                            <a:ext cx="6838950" cy="1895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8950" h="1895475">
                                <a:moveTo>
                                  <a:pt x="6838949" y="1895474"/>
                                </a:moveTo>
                                <a:lnTo>
                                  <a:pt x="0" y="1895474"/>
                                </a:lnTo>
                                <a:lnTo>
                                  <a:pt x="0" y="0"/>
                                </a:lnTo>
                                <a:lnTo>
                                  <a:pt x="6838949" y="0"/>
                                </a:lnTo>
                                <a:lnTo>
                                  <a:pt x="6838949" y="18954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33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" name="Image 12">
                            <a:hlinkClick r:id="rId21"/>
                          </pic:cNvPr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90501"/>
                            <a:ext cx="1257299" cy="12572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>
                            <a:hlinkClick r:id="rId23"/>
                          </pic:cNvPr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00175" y="190501"/>
                            <a:ext cx="1247774" cy="12572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" name="Image 14">
                            <a:hlinkClick r:id="rId25"/>
                          </pic:cNvPr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90825" y="190501"/>
                            <a:ext cx="1257299" cy="12572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" name="Image 15">
                            <a:hlinkClick r:id="rId27"/>
                          </pic:cNvPr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1000" y="190501"/>
                            <a:ext cx="1247774" cy="12572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>
                            <a:hlinkClick r:id="rId29"/>
                          </pic:cNvPr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81650" y="190501"/>
                            <a:ext cx="1256258" cy="12572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1743062" y="1752600"/>
                            <a:ext cx="3352800" cy="1666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2800" h="1666875">
                                <a:moveTo>
                                  <a:pt x="1609725" y="1504950"/>
                                </a:moveTo>
                                <a:lnTo>
                                  <a:pt x="0" y="1504950"/>
                                </a:lnTo>
                                <a:lnTo>
                                  <a:pt x="0" y="1514475"/>
                                </a:lnTo>
                                <a:lnTo>
                                  <a:pt x="1609725" y="1514475"/>
                                </a:lnTo>
                                <a:lnTo>
                                  <a:pt x="1609725" y="1504950"/>
                                </a:lnTo>
                                <a:close/>
                              </a:path>
                              <a:path w="3352800" h="1666875">
                                <a:moveTo>
                                  <a:pt x="16097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1609725" y="9525"/>
                                </a:lnTo>
                                <a:lnTo>
                                  <a:pt x="1609725" y="0"/>
                                </a:lnTo>
                                <a:close/>
                              </a:path>
                              <a:path w="3352800" h="1666875">
                                <a:moveTo>
                                  <a:pt x="3352800" y="1657350"/>
                                </a:moveTo>
                                <a:lnTo>
                                  <a:pt x="1743075" y="1657350"/>
                                </a:lnTo>
                                <a:lnTo>
                                  <a:pt x="1743075" y="1666875"/>
                                </a:lnTo>
                                <a:lnTo>
                                  <a:pt x="3352800" y="1666875"/>
                                </a:lnTo>
                                <a:lnTo>
                                  <a:pt x="3352800" y="1657350"/>
                                </a:lnTo>
                                <a:close/>
                              </a:path>
                              <a:path w="3352800" h="1666875">
                                <a:moveTo>
                                  <a:pt x="3352800" y="0"/>
                                </a:moveTo>
                                <a:lnTo>
                                  <a:pt x="1743075" y="0"/>
                                </a:lnTo>
                                <a:lnTo>
                                  <a:pt x="1743075" y="9525"/>
                                </a:lnTo>
                                <a:lnTo>
                                  <a:pt x="3352800" y="9525"/>
                                </a:lnTo>
                                <a:lnTo>
                                  <a:pt x="3352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33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499998pt;margin-top:-143.608353pt;width:538.5pt;height:278.25pt;mso-position-horizontal-relative:page;mso-position-vertical-relative:paragraph;z-index:-15830528" id="docshapegroup6" coordorigin="570,-2872" coordsize="10770,5565">
                <v:rect style="position:absolute;left:570;top:-2873;width:10770;height:2580" id="docshape7" filled="true" fillcolor="#f0f0f0" stroked="false">
                  <v:fill type="solid"/>
                </v:rect>
                <v:rect style="position:absolute;left:570;top:-293;width:10770;height:2985" id="docshape8" filled="true" fillcolor="#333333" stroked="false">
                  <v:fill type="solid"/>
                </v:rect>
                <v:shape style="position:absolute;left:570;top:-2573;width:1980;height:1980" type="#_x0000_t75" id="docshape9" href="https://webeac.org/50-aniversario/" stroked="false">
                  <v:imagedata r:id="rId20" o:title=""/>
                </v:shape>
                <v:shape style="position:absolute;left:2775;top:-2573;width:1965;height:1980" type="#_x0000_t75" id="docshape10" href="https://www.gobiernodecanarias.org/educacion/web/" stroked="false">
                  <v:imagedata r:id="rId22" o:title=""/>
                </v:shape>
                <v:shape style="position:absolute;left:4965;top:-2573;width:1980;height:1980" type="#_x0000_t75" id="docshape11" href="https://webeac.org/medalla-de-oro-de-canarias-2005/" stroked="false">
                  <v:imagedata r:id="rId24" o:title=""/>
                </v:shape>
                <v:shape style="position:absolute;left:7170;top:-2573;width:1965;height:1980" type="#_x0000_t75" id="docshape12" href="https://www.tenerife.es/portalcabtfe/es/el-cabildo" stroked="false">
                  <v:imagedata r:id="rId26" o:title=""/>
                </v:shape>
                <v:shape style="position:absolute;left:9360;top:-2573;width:1979;height:1980" type="#_x0000_t75" id="docshape13" href="https://cabildo.grancanaria.com/" stroked="false">
                  <v:imagedata r:id="rId28" o:title=""/>
                </v:shape>
                <v:shape style="position:absolute;left:3314;top:-113;width:5280;height:2625" id="docshape14" coordorigin="3315,-112" coordsize="5280,2625" path="m5850,2258l3315,2258,3315,2273,5850,2273,5850,2258xm5850,-112l3315,-112,3315,-97,5850,-97,5850,-112xm8595,2498l6060,2498,6060,2513,8595,2513,8595,2498xm8595,-112l6060,-112,6060,-97,8595,-97,8595,-112xe" filled="true" fillcolor="#333333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hyperlink r:id="rId30">
        <w:r>
          <w:rPr>
            <w:color w:val="FFFFFF"/>
            <w:w w:val="90"/>
          </w:rPr>
          <w:t>Santa</w:t>
        </w:r>
        <w:r>
          <w:rPr>
            <w:color w:val="FFFFFF"/>
            <w:spacing w:val="-10"/>
            <w:w w:val="90"/>
          </w:rPr>
          <w:t> </w:t>
        </w:r>
        <w:r>
          <w:rPr>
            <w:color w:val="FFFFFF"/>
            <w:w w:val="90"/>
          </w:rPr>
          <w:t>Cruz</w:t>
        </w:r>
        <w:r>
          <w:rPr>
            <w:color w:val="FFFFFF"/>
            <w:spacing w:val="-8"/>
            <w:w w:val="90"/>
          </w:rPr>
          <w:t> </w:t>
        </w:r>
        <w:r>
          <w:rPr>
            <w:color w:val="FFFFFF"/>
            <w:w w:val="90"/>
          </w:rPr>
          <w:t>de</w:t>
        </w:r>
        <w:r>
          <w:rPr>
            <w:color w:val="FFFFFF"/>
            <w:spacing w:val="-11"/>
            <w:w w:val="90"/>
          </w:rPr>
          <w:t> </w:t>
        </w:r>
        <w:r>
          <w:rPr>
            <w:color w:val="FFFFFF"/>
            <w:spacing w:val="-2"/>
            <w:w w:val="90"/>
          </w:rPr>
          <w:t>Tenerife</w:t>
        </w:r>
      </w:hyperlink>
    </w:p>
    <w:p>
      <w:pPr>
        <w:pStyle w:val="BodyText"/>
        <w:spacing w:before="72"/>
        <w:rPr>
          <w:sz w:val="24"/>
        </w:rPr>
      </w:pPr>
    </w:p>
    <w:p>
      <w:pPr>
        <w:spacing w:line="218" w:lineRule="auto" w:before="0"/>
        <w:ind w:left="3257" w:right="442" w:firstLine="0"/>
        <w:jc w:val="center"/>
        <w:rPr>
          <w:sz w:val="23"/>
        </w:rPr>
      </w:pPr>
      <w:r>
        <w:rPr>
          <w:color w:val="FFFFFF"/>
          <w:spacing w:val="-2"/>
          <w:w w:val="90"/>
          <w:sz w:val="23"/>
        </w:rPr>
        <w:t>C/</w:t>
      </w:r>
      <w:r>
        <w:rPr>
          <w:color w:val="FFFFFF"/>
          <w:spacing w:val="-8"/>
          <w:w w:val="90"/>
          <w:sz w:val="23"/>
        </w:rPr>
        <w:t> </w:t>
      </w:r>
      <w:r>
        <w:rPr>
          <w:color w:val="FFFFFF"/>
          <w:spacing w:val="-2"/>
          <w:w w:val="90"/>
          <w:sz w:val="23"/>
        </w:rPr>
        <w:t>Pedro</w:t>
      </w:r>
      <w:r>
        <w:rPr>
          <w:color w:val="FFFFFF"/>
          <w:spacing w:val="-8"/>
          <w:w w:val="90"/>
          <w:sz w:val="23"/>
        </w:rPr>
        <w:t> </w:t>
      </w:r>
      <w:r>
        <w:rPr>
          <w:color w:val="FFFFFF"/>
          <w:spacing w:val="-2"/>
          <w:w w:val="90"/>
          <w:sz w:val="23"/>
        </w:rPr>
        <w:t>Suárez </w:t>
      </w:r>
      <w:r>
        <w:rPr>
          <w:color w:val="FFFFFF"/>
          <w:sz w:val="23"/>
        </w:rPr>
        <w:t>Hernández,</w:t>
      </w:r>
      <w:r>
        <w:rPr>
          <w:color w:val="FFFFFF"/>
          <w:spacing w:val="-1"/>
          <w:sz w:val="23"/>
        </w:rPr>
        <w:t> </w:t>
      </w:r>
      <w:r>
        <w:rPr>
          <w:color w:val="FFFFFF"/>
          <w:sz w:val="23"/>
        </w:rPr>
        <w:t>5</w:t>
      </w:r>
    </w:p>
    <w:p>
      <w:pPr>
        <w:spacing w:line="231" w:lineRule="exact" w:before="0"/>
        <w:ind w:left="2812" w:right="0" w:firstLine="0"/>
        <w:jc w:val="center"/>
        <w:rPr>
          <w:sz w:val="23"/>
        </w:rPr>
      </w:pPr>
      <w:r>
        <w:rPr>
          <w:color w:val="FFFFFF"/>
          <w:spacing w:val="-2"/>
          <w:sz w:val="23"/>
        </w:rPr>
        <w:t>38009</w:t>
      </w:r>
    </w:p>
    <w:p>
      <w:pPr>
        <w:spacing w:line="240" w:lineRule="exact" w:before="0"/>
        <w:ind w:left="2812" w:right="0" w:firstLine="0"/>
        <w:jc w:val="center"/>
        <w:rPr>
          <w:sz w:val="23"/>
        </w:rPr>
      </w:pPr>
      <w:r>
        <w:rPr>
          <w:color w:val="FFFFFF"/>
          <w:spacing w:val="-8"/>
          <w:sz w:val="23"/>
        </w:rPr>
        <w:t>922</w:t>
      </w:r>
      <w:r>
        <w:rPr>
          <w:color w:val="FFFFFF"/>
          <w:spacing w:val="-10"/>
          <w:sz w:val="23"/>
        </w:rPr>
        <w:t> </w:t>
      </w:r>
      <w:r>
        <w:rPr>
          <w:color w:val="FFFFFF"/>
          <w:spacing w:val="-8"/>
          <w:sz w:val="23"/>
        </w:rPr>
        <w:t>235</w:t>
      </w:r>
      <w:r>
        <w:rPr>
          <w:color w:val="FFFFFF"/>
          <w:spacing w:val="-9"/>
          <w:sz w:val="23"/>
        </w:rPr>
        <w:t> </w:t>
      </w:r>
      <w:r>
        <w:rPr>
          <w:color w:val="FFFFFF"/>
          <w:spacing w:val="-8"/>
          <w:sz w:val="23"/>
        </w:rPr>
        <w:t>310</w:t>
      </w:r>
      <w:r>
        <w:rPr>
          <w:color w:val="FFFFFF"/>
          <w:spacing w:val="-10"/>
          <w:sz w:val="23"/>
        </w:rPr>
        <w:t> </w:t>
      </w:r>
      <w:r>
        <w:rPr>
          <w:color w:val="FFFFFF"/>
          <w:spacing w:val="-8"/>
          <w:sz w:val="23"/>
        </w:rPr>
        <w:t>/</w:t>
      </w:r>
      <w:r>
        <w:rPr>
          <w:color w:val="FFFFFF"/>
          <w:spacing w:val="-9"/>
          <w:sz w:val="23"/>
        </w:rPr>
        <w:t> </w:t>
      </w:r>
      <w:r>
        <w:rPr>
          <w:color w:val="FFFFFF"/>
          <w:spacing w:val="-8"/>
          <w:sz w:val="23"/>
        </w:rPr>
        <w:t>791</w:t>
      </w:r>
    </w:p>
    <w:p>
      <w:pPr>
        <w:spacing w:line="252" w:lineRule="exact" w:before="0"/>
        <w:ind w:left="2812" w:right="0" w:firstLine="0"/>
        <w:jc w:val="center"/>
        <w:rPr>
          <w:sz w:val="23"/>
        </w:rPr>
      </w:pPr>
      <w:hyperlink r:id="rId31">
        <w:r>
          <w:rPr>
            <w:color w:val="FFFFFF"/>
            <w:spacing w:val="-2"/>
            <w:sz w:val="23"/>
          </w:rPr>
          <w:t>tenerife@webeac.org</w:t>
        </w:r>
      </w:hyperlink>
    </w:p>
    <w:p>
      <w:pPr>
        <w:pStyle w:val="BodyText"/>
        <w:spacing w:line="192" w:lineRule="auto" w:before="97"/>
        <w:ind w:left="196" w:right="2716"/>
        <w:jc w:val="center"/>
      </w:pPr>
      <w:r>
        <w:rPr/>
        <w:br w:type="column"/>
      </w:r>
      <w:hyperlink r:id="rId30">
        <w:r>
          <w:rPr>
            <w:color w:val="FFFFFF"/>
            <w:w w:val="90"/>
          </w:rPr>
          <w:t>Las</w:t>
        </w:r>
        <w:r>
          <w:rPr>
            <w:color w:val="FFFFFF"/>
            <w:spacing w:val="-11"/>
            <w:w w:val="90"/>
          </w:rPr>
          <w:t> </w:t>
        </w:r>
        <w:r>
          <w:rPr>
            <w:color w:val="FFFFFF"/>
            <w:w w:val="90"/>
          </w:rPr>
          <w:t>Palmas</w:t>
        </w:r>
        <w:r>
          <w:rPr>
            <w:color w:val="FFFFFF"/>
            <w:spacing w:val="-11"/>
            <w:w w:val="90"/>
          </w:rPr>
          <w:t> </w:t>
        </w:r>
        <w:r>
          <w:rPr>
            <w:color w:val="FFFFFF"/>
            <w:w w:val="90"/>
          </w:rPr>
          <w:t>de</w:t>
        </w:r>
        <w:r>
          <w:rPr>
            <w:color w:val="FFFFFF"/>
            <w:spacing w:val="-11"/>
            <w:w w:val="90"/>
          </w:rPr>
          <w:t> </w:t>
        </w:r>
        <w:r>
          <w:rPr>
            <w:color w:val="FFFFFF"/>
            <w:w w:val="90"/>
          </w:rPr>
          <w:t>Gran</w:t>
        </w:r>
      </w:hyperlink>
      <w:r>
        <w:rPr>
          <w:color w:val="FFFFFF"/>
          <w:w w:val="90"/>
        </w:rPr>
        <w:t> </w:t>
      </w:r>
      <w:hyperlink r:id="rId30">
        <w:r>
          <w:rPr>
            <w:color w:val="FFFFFF"/>
            <w:spacing w:val="-2"/>
          </w:rPr>
          <w:t>Canaria</w:t>
        </w:r>
      </w:hyperlink>
    </w:p>
    <w:p>
      <w:pPr>
        <w:pStyle w:val="BodyText"/>
        <w:spacing w:before="85"/>
        <w:rPr>
          <w:sz w:val="24"/>
        </w:rPr>
      </w:pPr>
    </w:p>
    <w:p>
      <w:pPr>
        <w:spacing w:line="218" w:lineRule="auto" w:before="0"/>
        <w:ind w:left="196" w:right="2716" w:firstLine="0"/>
        <w:jc w:val="center"/>
        <w:rPr>
          <w:sz w:val="23"/>
        </w:rPr>
      </w:pPr>
      <w:r>
        <w:rPr>
          <w:color w:val="FFFFFF"/>
          <w:w w:val="90"/>
          <w:sz w:val="23"/>
        </w:rPr>
        <w:t>C/</w:t>
      </w:r>
      <w:r>
        <w:rPr>
          <w:color w:val="FFFFFF"/>
          <w:spacing w:val="-4"/>
          <w:w w:val="90"/>
          <w:sz w:val="23"/>
        </w:rPr>
        <w:t> </w:t>
      </w:r>
      <w:r>
        <w:rPr>
          <w:color w:val="FFFFFF"/>
          <w:w w:val="90"/>
          <w:sz w:val="23"/>
        </w:rPr>
        <w:t>Ataulfo</w:t>
      </w:r>
      <w:r>
        <w:rPr>
          <w:color w:val="FFFFFF"/>
          <w:spacing w:val="-4"/>
          <w:w w:val="90"/>
          <w:sz w:val="23"/>
        </w:rPr>
        <w:t> </w:t>
      </w:r>
      <w:r>
        <w:rPr>
          <w:color w:val="FFFFFF"/>
          <w:w w:val="90"/>
          <w:sz w:val="23"/>
        </w:rPr>
        <w:t>Argenta,</w:t>
      </w:r>
      <w:r>
        <w:rPr>
          <w:color w:val="FFFFFF"/>
          <w:spacing w:val="-4"/>
          <w:w w:val="90"/>
          <w:sz w:val="23"/>
        </w:rPr>
        <w:t> </w:t>
      </w:r>
      <w:r>
        <w:rPr>
          <w:color w:val="FFFFFF"/>
          <w:w w:val="90"/>
          <w:sz w:val="23"/>
        </w:rPr>
        <w:t>34-</w:t>
      </w:r>
      <w:r>
        <w:rPr>
          <w:color w:val="FFFFFF"/>
          <w:w w:val="90"/>
          <w:sz w:val="23"/>
        </w:rPr>
        <w:t>36 </w:t>
      </w:r>
      <w:r>
        <w:rPr>
          <w:color w:val="FFFFFF"/>
          <w:sz w:val="23"/>
        </w:rPr>
        <w:t>(La</w:t>
      </w:r>
      <w:r>
        <w:rPr>
          <w:color w:val="FFFFFF"/>
          <w:spacing w:val="-1"/>
          <w:sz w:val="23"/>
        </w:rPr>
        <w:t> </w:t>
      </w:r>
      <w:r>
        <w:rPr>
          <w:color w:val="FFFFFF"/>
          <w:sz w:val="23"/>
        </w:rPr>
        <w:t>Paterna)</w:t>
      </w:r>
    </w:p>
    <w:p>
      <w:pPr>
        <w:spacing w:line="231" w:lineRule="exact" w:before="0"/>
        <w:ind w:left="197" w:right="2716" w:firstLine="0"/>
        <w:jc w:val="center"/>
        <w:rPr>
          <w:sz w:val="23"/>
        </w:rPr>
      </w:pPr>
      <w:r>
        <w:rPr>
          <w:color w:val="FFFFFF"/>
          <w:spacing w:val="-2"/>
          <w:sz w:val="23"/>
        </w:rPr>
        <w:t>35013</w:t>
      </w:r>
    </w:p>
    <w:p>
      <w:pPr>
        <w:spacing w:line="240" w:lineRule="exact" w:before="0"/>
        <w:ind w:left="197" w:right="2716" w:firstLine="0"/>
        <w:jc w:val="center"/>
        <w:rPr>
          <w:sz w:val="23"/>
        </w:rPr>
      </w:pPr>
      <w:r>
        <w:rPr>
          <w:color w:val="FFFFFF"/>
          <w:spacing w:val="-8"/>
          <w:sz w:val="23"/>
        </w:rPr>
        <w:t>928</w:t>
      </w:r>
      <w:r>
        <w:rPr>
          <w:color w:val="FFFFFF"/>
          <w:spacing w:val="-10"/>
          <w:sz w:val="23"/>
        </w:rPr>
        <w:t> </w:t>
      </w:r>
      <w:r>
        <w:rPr>
          <w:color w:val="FFFFFF"/>
          <w:spacing w:val="-8"/>
          <w:sz w:val="23"/>
        </w:rPr>
        <w:t>334</w:t>
      </w:r>
      <w:r>
        <w:rPr>
          <w:color w:val="FFFFFF"/>
          <w:spacing w:val="-9"/>
          <w:sz w:val="23"/>
        </w:rPr>
        <w:t> </w:t>
      </w:r>
      <w:r>
        <w:rPr>
          <w:color w:val="FFFFFF"/>
          <w:spacing w:val="-8"/>
          <w:sz w:val="23"/>
        </w:rPr>
        <w:t>784</w:t>
      </w:r>
      <w:r>
        <w:rPr>
          <w:color w:val="FFFFFF"/>
          <w:spacing w:val="-10"/>
          <w:sz w:val="23"/>
        </w:rPr>
        <w:t> </w:t>
      </w:r>
      <w:r>
        <w:rPr>
          <w:color w:val="FFFFFF"/>
          <w:spacing w:val="-8"/>
          <w:sz w:val="23"/>
        </w:rPr>
        <w:t>/</w:t>
      </w:r>
      <w:r>
        <w:rPr>
          <w:color w:val="FFFFFF"/>
          <w:spacing w:val="-9"/>
          <w:sz w:val="23"/>
        </w:rPr>
        <w:t> </w:t>
      </w:r>
      <w:r>
        <w:rPr>
          <w:color w:val="FFFFFF"/>
          <w:spacing w:val="-8"/>
          <w:sz w:val="23"/>
        </w:rPr>
        <w:t>786</w:t>
      </w:r>
    </w:p>
    <w:p>
      <w:pPr>
        <w:spacing w:line="252" w:lineRule="exact" w:before="0"/>
        <w:ind w:left="197" w:right="2716" w:firstLine="0"/>
        <w:jc w:val="center"/>
        <w:rPr>
          <w:sz w:val="23"/>
        </w:rPr>
      </w:pPr>
      <w:hyperlink r:id="rId32">
        <w:r>
          <w:rPr>
            <w:color w:val="FFFFFF"/>
            <w:spacing w:val="-5"/>
            <w:sz w:val="23"/>
          </w:rPr>
          <w:t>grancanaria@webeac.org</w:t>
        </w:r>
      </w:hyperlink>
    </w:p>
    <w:sectPr>
      <w:type w:val="continuous"/>
      <w:pgSz w:w="11920" w:h="16840"/>
      <w:pgMar w:top="1920" w:bottom="280" w:left="566" w:right="566"/>
      <w:cols w:num="2" w:equalWidth="0">
        <w:col w:w="5219" w:space="40"/>
        <w:col w:w="5529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2.png"/>
      </v:shape>
    </w:pict>
  </w:numPicBullet>
  <w:abstractNum w:abstractNumId="2">
    <w:multiLevelType w:val="hybridMultilevel"/>
    <w:lvl w:ilvl="0">
      <w:start w:val="0"/>
      <w:numFmt w:val="bullet"/>
      <w:lvlText w:val="&amp;"/>
      <w:lvlPicBulletId w:val="0"/>
      <w:lvlJc w:val="left"/>
      <w:pPr>
        <w:ind w:left="456" w:hanging="25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5"/>
        <w:sz w:val="12"/>
        <w:szCs w:val="1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492" w:hanging="258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525" w:hanging="25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557" w:hanging="25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590" w:hanging="25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623" w:hanging="25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655" w:hanging="25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688" w:hanging="25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721" w:hanging="258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456" w:hanging="258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87"/>
        <w:sz w:val="26"/>
        <w:szCs w:val="26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492" w:hanging="258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525" w:hanging="25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557" w:hanging="25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590" w:hanging="25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623" w:hanging="25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655" w:hanging="25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688" w:hanging="25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721" w:hanging="258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4"/>
      <w:numFmt w:val="decimal"/>
      <w:lvlText w:val="%1."/>
      <w:lvlJc w:val="left"/>
      <w:pPr>
        <w:ind w:left="606" w:hanging="580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92"/>
        <w:sz w:val="58"/>
        <w:szCs w:val="58"/>
        <w:lang w:val="es-ES" w:eastAsia="en-US" w:bidi="ar-SA"/>
      </w:rPr>
    </w:lvl>
    <w:lvl w:ilvl="1">
      <w:start w:val="1"/>
      <w:numFmt w:val="decimal"/>
      <w:lvlText w:val="%2."/>
      <w:lvlJc w:val="left"/>
      <w:pPr>
        <w:ind w:left="456" w:hanging="258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87"/>
        <w:sz w:val="26"/>
        <w:szCs w:val="26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731" w:hanging="25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863" w:hanging="25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995" w:hanging="25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127" w:hanging="25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259" w:hanging="25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390" w:hanging="25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522" w:hanging="258"/>
      </w:pPr>
      <w:rPr>
        <w:rFonts w:hint="default"/>
        <w:lang w:val="es-E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6"/>
      <w:szCs w:val="26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606" w:right="71" w:hanging="600"/>
      <w:outlineLvl w:val="1"/>
    </w:pPr>
    <w:rPr>
      <w:rFonts w:ascii="Arial" w:hAnsi="Arial" w:eastAsia="Arial" w:cs="Arial"/>
      <w:b/>
      <w:bCs/>
      <w:sz w:val="58"/>
      <w:szCs w:val="58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before="232"/>
      <w:ind w:left="455" w:hanging="257"/>
      <w:outlineLvl w:val="2"/>
    </w:pPr>
    <w:rPr>
      <w:rFonts w:ascii="Arial" w:hAnsi="Arial" w:eastAsia="Arial" w:cs="Arial"/>
      <w:i/>
      <w:iCs/>
      <w:sz w:val="27"/>
      <w:szCs w:val="27"/>
      <w:lang w:val="es-ES" w:eastAsia="en-US" w:bidi="ar-SA"/>
    </w:rPr>
  </w:style>
  <w:style w:styleId="Title" w:type="paragraph">
    <w:name w:val="Title"/>
    <w:basedOn w:val="Normal"/>
    <w:uiPriority w:val="1"/>
    <w:qFormat/>
    <w:pPr>
      <w:spacing w:before="86"/>
      <w:ind w:left="-1"/>
      <w:jc w:val="center"/>
    </w:pPr>
    <w:rPr>
      <w:rFonts w:ascii="Arial" w:hAnsi="Arial" w:eastAsia="Arial" w:cs="Arial"/>
      <w:b/>
      <w:bCs/>
      <w:sz w:val="82"/>
      <w:szCs w:val="82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455" w:hanging="257"/>
    </w:pPr>
    <w:rPr>
      <w:rFonts w:ascii="Arial" w:hAnsi="Arial" w:eastAsia="Arial" w:cs="Arial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s://webeac.org/" TargetMode="External"/><Relationship Id="rId6" Type="http://schemas.openxmlformats.org/officeDocument/2006/relationships/hyperlink" Target="https://webeac.org/transparencia/" TargetMode="External"/><Relationship Id="rId7" Type="http://schemas.openxmlformats.org/officeDocument/2006/relationships/hyperlink" Target="https://webeac.org/transparencia/contratos/" TargetMode="External"/><Relationship Id="rId8" Type="http://schemas.openxmlformats.org/officeDocument/2006/relationships/hyperlink" Target="https://webeac.org/transparencia/informacion-institucional/" TargetMode="External"/><Relationship Id="rId9" Type="http://schemas.openxmlformats.org/officeDocument/2006/relationships/hyperlink" Target="https://webeac.org/transparencia/informacion-organizativa/" TargetMode="External"/><Relationship Id="rId10" Type="http://schemas.openxmlformats.org/officeDocument/2006/relationships/hyperlink" Target="https://webeac.org/transparencia/informacion-economica-financiera/" TargetMode="External"/><Relationship Id="rId11" Type="http://schemas.openxmlformats.org/officeDocument/2006/relationships/hyperlink" Target="https://webeac.org/transparencia/informacion-sobre-convenios-y-encomiendas-de-gestion/" TargetMode="External"/><Relationship Id="rId12" Type="http://schemas.openxmlformats.org/officeDocument/2006/relationships/hyperlink" Target="https://webeac.org/transparencia/informacion-sobre-ayudas-y-subvenciones/" TargetMode="External"/><Relationship Id="rId13" Type="http://schemas.openxmlformats.org/officeDocument/2006/relationships/hyperlink" Target="https://webeac.org/transparencia/estadisticas-e-informes/" TargetMode="External"/><Relationship Id="rId14" Type="http://schemas.openxmlformats.org/officeDocument/2006/relationships/hyperlink" Target="https://webeac.org/transparencia/servicios-y-procedimientos/" TargetMode="External"/><Relationship Id="rId15" Type="http://schemas.openxmlformats.org/officeDocument/2006/relationships/hyperlink" Target="https://webeac.org/transparencia/informe-anual-de-transparencia/" TargetMode="External"/><Relationship Id="rId16" Type="http://schemas.openxmlformats.org/officeDocument/2006/relationships/image" Target="media/image1.png"/><Relationship Id="rId17" Type="http://schemas.openxmlformats.org/officeDocument/2006/relationships/hyperlink" Target="https://transparenciacanarias.org/" TargetMode="External"/><Relationship Id="rId18" Type="http://schemas.openxmlformats.org/officeDocument/2006/relationships/image" Target="media/image3.jpeg"/><Relationship Id="rId19" Type="http://schemas.openxmlformats.org/officeDocument/2006/relationships/image" Target="media/image4.jpeg"/><Relationship Id="rId20" Type="http://schemas.openxmlformats.org/officeDocument/2006/relationships/image" Target="media/image5.png"/><Relationship Id="rId21" Type="http://schemas.openxmlformats.org/officeDocument/2006/relationships/hyperlink" Target="https://webeac.org/50-aniversario/" TargetMode="External"/><Relationship Id="rId22" Type="http://schemas.openxmlformats.org/officeDocument/2006/relationships/image" Target="media/image6.png"/><Relationship Id="rId23" Type="http://schemas.openxmlformats.org/officeDocument/2006/relationships/hyperlink" Target="https://www.gobiernodecanarias.org/educacion/web/" TargetMode="External"/><Relationship Id="rId24" Type="http://schemas.openxmlformats.org/officeDocument/2006/relationships/image" Target="media/image7.png"/><Relationship Id="rId25" Type="http://schemas.openxmlformats.org/officeDocument/2006/relationships/hyperlink" Target="https://webeac.org/medalla-de-oro-de-canarias-2005/" TargetMode="External"/><Relationship Id="rId26" Type="http://schemas.openxmlformats.org/officeDocument/2006/relationships/image" Target="media/image8.png"/><Relationship Id="rId27" Type="http://schemas.openxmlformats.org/officeDocument/2006/relationships/hyperlink" Target="https://www.tenerife.es/portalcabtfe/es/el-cabildo" TargetMode="External"/><Relationship Id="rId28" Type="http://schemas.openxmlformats.org/officeDocument/2006/relationships/image" Target="media/image9.png"/><Relationship Id="rId29" Type="http://schemas.openxmlformats.org/officeDocument/2006/relationships/hyperlink" Target="https://cabildo.grancanaria.com/" TargetMode="External"/><Relationship Id="rId30" Type="http://schemas.openxmlformats.org/officeDocument/2006/relationships/hyperlink" Target="https://webeac.org/donde-estamos/" TargetMode="External"/><Relationship Id="rId31" Type="http://schemas.openxmlformats.org/officeDocument/2006/relationships/hyperlink" Target="mailto:tenerife@webeac.org" TargetMode="External"/><Relationship Id="rId32" Type="http://schemas.openxmlformats.org/officeDocument/2006/relationships/hyperlink" Target="mailto:grancanaria@webeac.org" TargetMode="External"/><Relationship Id="rId33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Contratos - Escuela de Actores de Canarias</dc:title>
  <dcterms:created xsi:type="dcterms:W3CDTF">2026-10-19T11:06:32Z</dcterms:created>
  <dcterms:modified xsi:type="dcterms:W3CDTF">2026-10-19T11:06:32Z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2026-10-19T00:00:00Z</vt:filetime>
  </property>
  <property fmtid="{D5CDD505-2E9C-101B-9397-08002B2CF9AE}" pid="3" name="Creator">
    <vt:lpwstr>Mozilla/5.0 (Windows NT 10.0; Win64; x64) AppleWebKit/537.36 (KHTML, like Gecko) Chrome/154.0.0.0 Safari/537.36</vt:lpwstr>
  </property>
  <property fmtid="{D5CDD505-2E9C-101B-9397-08002B2CF9AE}" pid="4" name="LastSaved">
    <vt:filetime>2026-10-19T00:00:00Z</vt:filetime>
  </property>
  <property fmtid="{D5CDD505-2E9C-101B-9397-08002B2CF9AE}" pid="5" name="Producer">
    <vt:lpwstr>Skia/PDF m154</vt:lpwstr>
  </property>
</Properties>
</file>