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88"/>
        <w:rPr>
          <w:rFonts w:ascii="Times New Roman"/>
          <w:sz w:val="24"/>
        </w:rPr>
      </w:pPr>
    </w:p>
    <w:p>
      <w:pPr>
        <w:spacing w:before="0"/>
        <w:ind w:left="3" w:right="0" w:firstLine="0"/>
        <w:jc w:val="left"/>
        <w:rPr>
          <w:rFonts w:ascii="Trebuchet MS" w:hAnsi="Trebuchet MS"/>
          <w:b/>
          <w:sz w:val="26"/>
        </w:rPr>
      </w:pPr>
      <w:hyperlink r:id="rId5">
        <w:r>
          <w:rPr>
            <w:color w:val="D63225"/>
            <w:spacing w:val="-2"/>
            <w:w w:val="90"/>
            <w:sz w:val="26"/>
          </w:rPr>
          <w:t>Inicio</w:t>
        </w:r>
      </w:hyperlink>
      <w:r>
        <w:rPr>
          <w:color w:val="D63225"/>
          <w:spacing w:val="-6"/>
          <w:sz w:val="26"/>
        </w:rPr>
        <w:t> </w:t>
      </w:r>
      <w:r>
        <w:rPr>
          <w:spacing w:val="-2"/>
          <w:w w:val="90"/>
          <w:sz w:val="26"/>
        </w:rPr>
        <w:t>»</w:t>
      </w:r>
      <w:r>
        <w:rPr>
          <w:spacing w:val="-5"/>
          <w:w w:val="90"/>
          <w:sz w:val="26"/>
        </w:rPr>
        <w:t> </w:t>
      </w:r>
      <w:hyperlink r:id="rId6">
        <w:r>
          <w:rPr>
            <w:color w:val="D63225"/>
            <w:spacing w:val="-2"/>
            <w:w w:val="90"/>
            <w:sz w:val="26"/>
          </w:rPr>
          <w:t>Transparencia</w:t>
        </w:r>
      </w:hyperlink>
      <w:r>
        <w:rPr>
          <w:color w:val="D63225"/>
          <w:spacing w:val="-5"/>
          <w:sz w:val="26"/>
        </w:rPr>
        <w:t> </w:t>
      </w:r>
      <w:r>
        <w:rPr>
          <w:spacing w:val="-2"/>
          <w:w w:val="90"/>
          <w:sz w:val="26"/>
        </w:rPr>
        <w:t>»</w:t>
      </w:r>
      <w:r>
        <w:rPr>
          <w:spacing w:val="-6"/>
          <w:sz w:val="26"/>
        </w:rPr>
        <w:t> </w:t>
      </w:r>
      <w:r>
        <w:rPr>
          <w:rFonts w:ascii="Trebuchet MS" w:hAnsi="Trebuchet MS"/>
          <w:b/>
          <w:spacing w:val="-2"/>
          <w:w w:val="90"/>
          <w:sz w:val="26"/>
        </w:rPr>
        <w:t>Informe</w:t>
      </w:r>
      <w:r>
        <w:rPr>
          <w:rFonts w:ascii="Trebuchet MS" w:hAnsi="Trebuchet MS"/>
          <w:b/>
          <w:spacing w:val="-4"/>
          <w:w w:val="90"/>
          <w:sz w:val="26"/>
        </w:rPr>
        <w:t> </w:t>
      </w:r>
      <w:r>
        <w:rPr>
          <w:rFonts w:ascii="Trebuchet MS" w:hAnsi="Trebuchet MS"/>
          <w:b/>
          <w:spacing w:val="-2"/>
          <w:w w:val="90"/>
          <w:sz w:val="26"/>
        </w:rPr>
        <w:t>Anual</w:t>
      </w:r>
      <w:r>
        <w:rPr>
          <w:rFonts w:ascii="Trebuchet MS" w:hAnsi="Trebuchet MS"/>
          <w:b/>
          <w:spacing w:val="-4"/>
          <w:w w:val="90"/>
          <w:sz w:val="26"/>
        </w:rPr>
        <w:t> </w:t>
      </w:r>
      <w:r>
        <w:rPr>
          <w:rFonts w:ascii="Trebuchet MS" w:hAnsi="Trebuchet MS"/>
          <w:b/>
          <w:spacing w:val="-2"/>
          <w:w w:val="90"/>
          <w:sz w:val="26"/>
        </w:rPr>
        <w:t>de</w:t>
      </w:r>
      <w:r>
        <w:rPr>
          <w:rFonts w:ascii="Trebuchet MS" w:hAnsi="Trebuchet MS"/>
          <w:b/>
          <w:spacing w:val="-11"/>
          <w:w w:val="90"/>
          <w:sz w:val="26"/>
        </w:rPr>
        <w:t> </w:t>
      </w:r>
      <w:r>
        <w:rPr>
          <w:rFonts w:ascii="Trebuchet MS" w:hAnsi="Trebuchet MS"/>
          <w:b/>
          <w:spacing w:val="-2"/>
          <w:w w:val="90"/>
          <w:sz w:val="26"/>
        </w:rPr>
        <w:t>Transparencia</w:t>
      </w:r>
    </w:p>
    <w:p>
      <w:pPr>
        <w:pStyle w:val="BodyText"/>
        <w:spacing w:before="181"/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361949</wp:posOffset>
                </wp:positionH>
                <wp:positionV relativeFrom="paragraph">
                  <wp:posOffset>278076</wp:posOffset>
                </wp:positionV>
                <wp:extent cx="6838950" cy="828675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838950" cy="828675"/>
                        </a:xfrm>
                        <a:prstGeom prst="rect">
                          <a:avLst/>
                        </a:prstGeom>
                        <a:solidFill>
                          <a:srgbClr val="D63225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-1" w:right="0" w:firstLine="0"/>
                              <w:jc w:val="center"/>
                              <w:rPr>
                                <w:b/>
                                <w:color w:val="000000"/>
                                <w:sz w:val="8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82"/>
                              </w:rPr>
                              <w:t>Transparencia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8.499998pt;margin-top:21.895821pt;width:538.5pt;height:65.25pt;mso-position-horizontal-relative:page;mso-position-vertical-relative:paragraph;z-index:-15728640;mso-wrap-distance-left:0;mso-wrap-distance-right:0" type="#_x0000_t202" id="docshape1" filled="true" fillcolor="#d63225" stroked="false">
                <v:textbox inset="0,0,0,0">
                  <w:txbxContent>
                    <w:p>
                      <w:pPr>
                        <w:spacing w:before="86"/>
                        <w:ind w:left="-1" w:right="0" w:firstLine="0"/>
                        <w:jc w:val="center"/>
                        <w:rPr>
                          <w:b/>
                          <w:color w:val="000000"/>
                          <w:sz w:val="8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82"/>
                        </w:rPr>
                        <w:t>Transparencia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22"/>
        <w:rPr>
          <w:rFonts w:ascii="Trebuchet MS"/>
          <w:b/>
          <w:sz w:val="24"/>
        </w:rPr>
      </w:pPr>
    </w:p>
    <w:p>
      <w:pPr>
        <w:pStyle w:val="BodyText"/>
        <w:tabs>
          <w:tab w:pos="2554" w:val="left" w:leader="none"/>
          <w:tab w:pos="4261" w:val="left" w:leader="none"/>
          <w:tab w:pos="6992" w:val="left" w:leader="none"/>
          <w:tab w:pos="8415" w:val="left" w:leader="none"/>
        </w:tabs>
        <w:ind w:left="867"/>
      </w:pPr>
      <w:hyperlink r:id="rId7">
        <w:r>
          <w:rPr>
            <w:spacing w:val="-2"/>
          </w:rPr>
          <w:t>Institucional</w:t>
        </w:r>
      </w:hyperlink>
      <w:r>
        <w:rPr/>
        <w:tab/>
      </w:r>
      <w:hyperlink r:id="rId8">
        <w:r>
          <w:rPr>
            <w:spacing w:val="-2"/>
          </w:rPr>
          <w:t>Organizativa</w:t>
        </w:r>
      </w:hyperlink>
      <w:r>
        <w:rPr/>
        <w:tab/>
      </w:r>
      <w:hyperlink r:id="rId9">
        <w:r>
          <w:rPr>
            <w:w w:val="90"/>
          </w:rPr>
          <w:t>Económica</w:t>
        </w:r>
        <w:r>
          <w:rPr>
            <w:spacing w:val="13"/>
          </w:rPr>
          <w:t> </w:t>
        </w:r>
        <w:r>
          <w:rPr>
            <w:spacing w:val="-2"/>
          </w:rPr>
          <w:t>Financiera</w:t>
        </w:r>
      </w:hyperlink>
      <w:r>
        <w:rPr/>
        <w:tab/>
      </w:r>
      <w:hyperlink r:id="rId10">
        <w:r>
          <w:rPr>
            <w:spacing w:val="-2"/>
          </w:rPr>
          <w:t>Contratos</w:t>
        </w:r>
      </w:hyperlink>
      <w:r>
        <w:rPr/>
        <w:tab/>
      </w:r>
      <w:hyperlink r:id="rId11">
        <w:r>
          <w:rPr>
            <w:spacing w:val="-2"/>
          </w:rPr>
          <w:t>Convenios</w:t>
        </w:r>
      </w:hyperlink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"/>
        <w:rPr>
          <w:sz w:val="24"/>
        </w:rPr>
      </w:pPr>
    </w:p>
    <w:p>
      <w:pPr>
        <w:pStyle w:val="BodyText"/>
        <w:tabs>
          <w:tab w:pos="3756" w:val="left" w:leader="none"/>
          <w:tab w:pos="6642" w:val="left" w:leader="none"/>
        </w:tabs>
        <w:ind w:left="875"/>
      </w:pPr>
      <w:hyperlink r:id="rId12">
        <w:r>
          <w:rPr>
            <w:w w:val="90"/>
          </w:rPr>
          <w:t>Ayudas</w:t>
        </w:r>
        <w:r>
          <w:rPr>
            <w:spacing w:val="-7"/>
            <w:w w:val="90"/>
          </w:rPr>
          <w:t> </w:t>
        </w:r>
        <w:r>
          <w:rPr>
            <w:w w:val="90"/>
          </w:rPr>
          <w:t>y</w:t>
        </w:r>
        <w:r>
          <w:rPr>
            <w:spacing w:val="-7"/>
            <w:w w:val="90"/>
          </w:rPr>
          <w:t> </w:t>
        </w:r>
        <w:r>
          <w:rPr>
            <w:spacing w:val="-2"/>
            <w:w w:val="90"/>
          </w:rPr>
          <w:t>Subvenciones</w:t>
        </w:r>
      </w:hyperlink>
      <w:r>
        <w:rPr/>
        <w:tab/>
      </w:r>
      <w:hyperlink r:id="rId13">
        <w:r>
          <w:rPr>
            <w:w w:val="90"/>
          </w:rPr>
          <w:t>Estadisticas</w:t>
        </w:r>
        <w:r>
          <w:rPr>
            <w:spacing w:val="10"/>
          </w:rPr>
          <w:t> </w:t>
        </w:r>
        <w:r>
          <w:rPr>
            <w:w w:val="90"/>
          </w:rPr>
          <w:t>e</w:t>
        </w:r>
        <w:r>
          <w:rPr>
            <w:spacing w:val="10"/>
          </w:rPr>
          <w:t> </w:t>
        </w:r>
        <w:r>
          <w:rPr>
            <w:spacing w:val="-2"/>
            <w:w w:val="90"/>
          </w:rPr>
          <w:t>Informes</w:t>
        </w:r>
      </w:hyperlink>
      <w:r>
        <w:rPr/>
        <w:tab/>
      </w:r>
      <w:hyperlink r:id="rId14">
        <w:r>
          <w:rPr>
            <w:w w:val="90"/>
          </w:rPr>
          <w:t>Servicios</w:t>
        </w:r>
        <w:r>
          <w:rPr>
            <w:spacing w:val="-6"/>
          </w:rPr>
          <w:t> </w:t>
        </w:r>
        <w:r>
          <w:rPr>
            <w:w w:val="90"/>
          </w:rPr>
          <w:t>y</w:t>
        </w:r>
        <w:r>
          <w:rPr>
            <w:spacing w:val="-5"/>
          </w:rPr>
          <w:t> </w:t>
        </w:r>
        <w:r>
          <w:rPr>
            <w:spacing w:val="-2"/>
            <w:w w:val="90"/>
          </w:rPr>
          <w:t>Procedimientos</w:t>
        </w:r>
      </w:hyperlink>
    </w:p>
    <w:p>
      <w:pPr>
        <w:pStyle w:val="BodyText"/>
        <w:spacing w:before="18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3124199</wp:posOffset>
                </wp:positionH>
                <wp:positionV relativeFrom="paragraph">
                  <wp:posOffset>279685</wp:posOffset>
                </wp:positionV>
                <wp:extent cx="1076325" cy="38100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076325" cy="381000"/>
                          <a:chExt cx="1076325" cy="381000"/>
                        </a:xfrm>
                      </wpg:grpSpPr>
                      <wps:wsp>
                        <wps:cNvPr id="3" name="Graphic 3">
                          <a:hlinkClick r:id="rId15"/>
                        </wps:cNvPr>
                        <wps:cNvSpPr/>
                        <wps:spPr>
                          <a:xfrm>
                            <a:off x="0" y="0"/>
                            <a:ext cx="10763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381000">
                                <a:moveTo>
                                  <a:pt x="1043277" y="380999"/>
                                </a:moveTo>
                                <a:lnTo>
                                  <a:pt x="33047" y="380999"/>
                                </a:lnTo>
                                <a:lnTo>
                                  <a:pt x="28187" y="380032"/>
                                </a:lnTo>
                                <a:lnTo>
                                  <a:pt x="966" y="352812"/>
                                </a:lnTo>
                                <a:lnTo>
                                  <a:pt x="0" y="347952"/>
                                </a:lnTo>
                                <a:lnTo>
                                  <a:pt x="0" y="342899"/>
                                </a:lnTo>
                                <a:lnTo>
                                  <a:pt x="0" y="33047"/>
                                </a:lnTo>
                                <a:lnTo>
                                  <a:pt x="28187" y="966"/>
                                </a:lnTo>
                                <a:lnTo>
                                  <a:pt x="33047" y="0"/>
                                </a:lnTo>
                                <a:lnTo>
                                  <a:pt x="1043277" y="0"/>
                                </a:lnTo>
                                <a:lnTo>
                                  <a:pt x="1075357" y="28187"/>
                                </a:lnTo>
                                <a:lnTo>
                                  <a:pt x="1076324" y="33047"/>
                                </a:lnTo>
                                <a:lnTo>
                                  <a:pt x="1076324" y="347952"/>
                                </a:lnTo>
                                <a:lnTo>
                                  <a:pt x="1048137" y="380032"/>
                                </a:lnTo>
                                <a:lnTo>
                                  <a:pt x="1043277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32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1076325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1"/>
                                <w:ind w:left="93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hyperlink r:id="rId15">
                                <w:r>
                                  <w:rPr>
                                    <w:color w:val="FFFFFF"/>
                                    <w:spacing w:val="-8"/>
                                    <w:sz w:val="26"/>
                                  </w:rPr>
                                  <w:t>Informe</w:t>
                                </w:r>
                                <w:r>
                                  <w:rPr>
                                    <w:color w:val="FFFFFF"/>
                                    <w:spacing w:val="-5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4"/>
                                    <w:sz w:val="26"/>
                                  </w:rPr>
                                  <w:t>Anual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5.999954pt;margin-top:22.022463pt;width:84.75pt;height:30pt;mso-position-horizontal-relative:page;mso-position-vertical-relative:paragraph;z-index:-15728128;mso-wrap-distance-left:0;mso-wrap-distance-right:0" id="docshapegroup2" coordorigin="4920,440" coordsize="1695,600">
                <v:shape style="position:absolute;left:4920;top:440;width:1695;height:600" id="docshape3" href="https://webeac.org/transparencia/informe-anual-de-transparencia/" coordorigin="4920,440" coordsize="1695,600" path="m6563,1040l4972,1040,4964,1039,4922,996,4920,988,4920,980,4920,492,4964,442,4972,440,6563,440,6613,485,6615,492,6615,988,6571,1039,6563,1040xe" filled="true" fillcolor="#d63225" stroked="false">
                  <v:path arrowok="t"/>
                  <v:fill type="solid"/>
                </v:shape>
                <v:shape style="position:absolute;left:4920;top:440;width:1695;height:600" type="#_x0000_t202" id="docshape4" filled="false" stroked="false">
                  <v:textbox inset="0,0,0,0">
                    <w:txbxContent>
                      <w:p>
                        <w:pPr>
                          <w:spacing w:before="131"/>
                          <w:ind w:left="93" w:right="0" w:firstLine="0"/>
                          <w:jc w:val="left"/>
                          <w:rPr>
                            <w:sz w:val="26"/>
                          </w:rPr>
                        </w:pPr>
                        <w:hyperlink r:id="rId15">
                          <w:r>
                            <w:rPr>
                              <w:color w:val="FFFFFF"/>
                              <w:spacing w:val="-8"/>
                              <w:sz w:val="26"/>
                            </w:rPr>
                            <w:t>Informe</w:t>
                          </w:r>
                          <w:r>
                            <w:rPr>
                              <w:color w:val="FFFFFF"/>
                              <w:spacing w:val="-5"/>
                              <w:sz w:val="2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4"/>
                              <w:sz w:val="26"/>
                            </w:rPr>
                            <w:t>Anual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1"/>
        </w:rPr>
      </w:pPr>
    </w:p>
    <w:p>
      <w:pPr>
        <w:pStyle w:val="BodyText"/>
        <w:spacing w:before="6"/>
        <w:rPr>
          <w:sz w:val="21"/>
        </w:rPr>
      </w:pPr>
    </w:p>
    <w:p>
      <w:pPr>
        <w:spacing w:before="0"/>
        <w:ind w:left="2481" w:right="0" w:firstLine="0"/>
        <w:jc w:val="left"/>
        <w:rPr>
          <w:rFonts w:ascii="Trebuchet MS"/>
          <w:b/>
          <w:sz w:val="23"/>
        </w:rPr>
      </w:pPr>
      <w:r>
        <w:rPr>
          <w:rFonts w:ascii="Trebuchet MS"/>
          <w:b/>
          <w:sz w:val="23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361950</wp:posOffset>
            </wp:positionH>
            <wp:positionV relativeFrom="paragraph">
              <wp:posOffset>-81888</wp:posOffset>
            </wp:positionV>
            <wp:extent cx="1571624" cy="523874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4" cy="523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b/>
          <w:spacing w:val="-2"/>
          <w:w w:val="95"/>
          <w:sz w:val="23"/>
        </w:rPr>
        <w:t>Actualizado:</w:t>
      </w:r>
    </w:p>
    <w:p>
      <w:pPr>
        <w:pStyle w:val="BodyText"/>
        <w:spacing w:before="44"/>
        <w:rPr>
          <w:rFonts w:ascii="Trebuchet MS"/>
          <w:b/>
          <w:sz w:val="21"/>
        </w:rPr>
      </w:pPr>
    </w:p>
    <w:p>
      <w:pPr>
        <w:spacing w:before="0"/>
        <w:ind w:left="2481" w:right="0" w:firstLine="0"/>
        <w:jc w:val="left"/>
        <w:rPr>
          <w:rFonts w:ascii="Trebuchet MS"/>
          <w:b/>
          <w:sz w:val="23"/>
        </w:rPr>
      </w:pPr>
      <w:r>
        <w:rPr>
          <w:rFonts w:ascii="Trebuchet MS"/>
          <w:b/>
          <w:spacing w:val="-2"/>
          <w:sz w:val="23"/>
        </w:rPr>
        <w:t>13/10/2026</w:t>
      </w:r>
    </w:p>
    <w:p>
      <w:pPr>
        <w:pStyle w:val="BodyText"/>
        <w:spacing w:before="31"/>
        <w:rPr>
          <w:rFonts w:ascii="Trebuchet MS"/>
          <w:b/>
          <w:sz w:val="21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361949</wp:posOffset>
                </wp:positionH>
                <wp:positionV relativeFrom="paragraph">
                  <wp:posOffset>678969</wp:posOffset>
                </wp:positionV>
                <wp:extent cx="6838950" cy="25146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838950" cy="2514600"/>
                          <a:chExt cx="6838950" cy="25146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276475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6475" h="1257300">
                                <a:moveTo>
                                  <a:pt x="2276474" y="1257299"/>
                                </a:moveTo>
                                <a:lnTo>
                                  <a:pt x="0" y="1257299"/>
                                </a:lnTo>
                                <a:lnTo>
                                  <a:pt x="0" y="0"/>
                                </a:lnTo>
                                <a:lnTo>
                                  <a:pt x="2276474" y="0"/>
                                </a:lnTo>
                                <a:lnTo>
                                  <a:pt x="2276474" y="1257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ED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-12" y="0"/>
                            <a:ext cx="6838950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0" h="2514600">
                                <a:moveTo>
                                  <a:pt x="6838950" y="0"/>
                                </a:moveTo>
                                <a:lnTo>
                                  <a:pt x="4562475" y="0"/>
                                </a:lnTo>
                                <a:lnTo>
                                  <a:pt x="2276475" y="0"/>
                                </a:lnTo>
                                <a:lnTo>
                                  <a:pt x="2276475" y="1257300"/>
                                </a:lnTo>
                                <a:lnTo>
                                  <a:pt x="0" y="1257300"/>
                                </a:lnTo>
                                <a:lnTo>
                                  <a:pt x="0" y="2514600"/>
                                </a:lnTo>
                                <a:lnTo>
                                  <a:pt x="2276475" y="2514600"/>
                                </a:lnTo>
                                <a:lnTo>
                                  <a:pt x="4562475" y="2514600"/>
                                </a:lnTo>
                                <a:lnTo>
                                  <a:pt x="6838950" y="2514600"/>
                                </a:lnTo>
                                <a:lnTo>
                                  <a:pt x="6838950" y="1257300"/>
                                </a:lnTo>
                                <a:lnTo>
                                  <a:pt x="6838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2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473374" y="303237"/>
                            <a:ext cx="190500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hyperlink r:id="rId17"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Cuestionario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4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en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5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el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5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Portal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5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-5"/>
                                    <w:w w:val="85"/>
                                    <w:sz w:val="26"/>
                                  </w:rPr>
                                  <w:t>de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2081" y="303237"/>
                            <a:ext cx="190500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hyperlink r:id="rId18"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Cuestionario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4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en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5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el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5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Portal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5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-5"/>
                                    <w:w w:val="85"/>
                                    <w:sz w:val="26"/>
                                  </w:rPr>
                                  <w:t>de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738734" y="789012"/>
                            <a:ext cx="137414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hyperlink r:id="rId17"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Transparencia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40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-4"/>
                                    <w:w w:val="90"/>
                                    <w:sz w:val="26"/>
                                  </w:rPr>
                                  <w:t>2024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814291" y="789012"/>
                            <a:ext cx="1780539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hyperlink r:id="rId18"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Transparencia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40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-2"/>
                                    <w:w w:val="90"/>
                                    <w:sz w:val="26"/>
                                  </w:rPr>
                                  <w:t>2022/2023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738734" y="2046312"/>
                            <a:ext cx="137414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hyperlink r:id="rId19"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Transparencia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40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-4"/>
                                    <w:w w:val="90"/>
                                    <w:sz w:val="26"/>
                                  </w:rPr>
                                  <w:t>2021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434083" y="1560537"/>
                            <a:ext cx="198310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hyperlink r:id="rId19"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Cuestionarios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11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en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12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el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12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Portal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12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-5"/>
                                    <w:w w:val="85"/>
                                    <w:sz w:val="26"/>
                                  </w:rPr>
                                  <w:t>de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60027" y="789012"/>
                            <a:ext cx="137414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w w:val="85"/>
                                  <w:sz w:val="26"/>
                                </w:rPr>
                                <w:t>Transparencia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4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4"/>
                                  <w:w w:val="90"/>
                                  <w:sz w:val="26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94667" y="303237"/>
                            <a:ext cx="190500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w w:val="85"/>
                                  <w:sz w:val="26"/>
                                </w:rPr>
                                <w:t>Cuestionario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b/>
                                  <w:w w:val="85"/>
                                  <w:sz w:val="26"/>
                                </w:rPr>
                                <w:t>en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b/>
                                  <w:w w:val="85"/>
                                  <w:sz w:val="26"/>
                                </w:rPr>
                                <w:t>el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b/>
                                  <w:w w:val="85"/>
                                  <w:sz w:val="26"/>
                                </w:rPr>
                                <w:t>Portal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5"/>
                                  <w:w w:val="85"/>
                                  <w:sz w:val="26"/>
                                </w:rPr>
                                <w:t>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53.4622pt;width:538.5pt;height:198pt;mso-position-horizontal-relative:page;mso-position-vertical-relative:paragraph;z-index:15730176" id="docshapegroup5" coordorigin="570,1069" coordsize="10770,3960">
                <v:rect style="position:absolute;left:570;top:1069;width:3585;height:1980" id="docshape6" filled="true" fillcolor="#f5edd5" stroked="false">
                  <v:fill type="solid"/>
                </v:rect>
                <v:shape style="position:absolute;left:569;top:1069;width:10770;height:3960" id="docshape7" coordorigin="570,1069" coordsize="10770,3960" path="m11340,1069l7755,1069,4155,1069,4155,3049,570,3049,570,5029,4155,5029,7755,5029,11340,5029,11340,3049,11340,1069xe" filled="true" fillcolor="#f5f2ec" stroked="false">
                  <v:path arrowok="t"/>
                  <v:fill type="solid"/>
                </v:shape>
                <v:shape style="position:absolute;left:4465;top:1546;width:3000;height:232" type="#_x0000_t202" id="docshape8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6"/>
                          </w:rPr>
                        </w:pPr>
                        <w:hyperlink r:id="rId17"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Cuestionario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4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en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5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el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5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Portal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5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-5"/>
                              <w:w w:val="85"/>
                              <w:sz w:val="26"/>
                            </w:rPr>
                            <w:t>de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53;top:1546;width:3000;height:232" type="#_x0000_t202" id="docshape9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6"/>
                          </w:rPr>
                        </w:pPr>
                        <w:hyperlink r:id="rId18"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Cuestionario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4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en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5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el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5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Portal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5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-5"/>
                              <w:w w:val="85"/>
                              <w:sz w:val="26"/>
                            </w:rPr>
                            <w:t>de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882;top:2311;width:2164;height:232" type="#_x0000_t202" id="docshape10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6"/>
                          </w:rPr>
                        </w:pPr>
                        <w:hyperlink r:id="rId17"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Transparencia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40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-4"/>
                              <w:w w:val="90"/>
                              <w:sz w:val="26"/>
                            </w:rPr>
                            <w:t>2024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51;top:2311;width:2804;height:232" type="#_x0000_t202" id="docshape11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6"/>
                          </w:rPr>
                        </w:pPr>
                        <w:hyperlink r:id="rId18"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Transparencia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40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-2"/>
                              <w:w w:val="90"/>
                              <w:sz w:val="26"/>
                            </w:rPr>
                            <w:t>2022/2023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882;top:4291;width:2164;height:232" type="#_x0000_t202" id="docshape12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6"/>
                          </w:rPr>
                        </w:pPr>
                        <w:hyperlink r:id="rId19"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Transparencia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40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-4"/>
                              <w:w w:val="90"/>
                              <w:sz w:val="26"/>
                            </w:rPr>
                            <w:t>2021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403;top:3526;width:3123;height:232" type="#_x0000_t202" id="docshape13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6"/>
                          </w:rPr>
                        </w:pPr>
                        <w:hyperlink r:id="rId19"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Cuestionarios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11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en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12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el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12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Portal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12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-5"/>
                              <w:w w:val="85"/>
                              <w:sz w:val="26"/>
                            </w:rPr>
                            <w:t>de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294;top:2311;width:2164;height:232" type="#_x0000_t202" id="docshape14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6"/>
                          </w:rPr>
                        </w:pPr>
                        <w:r>
                          <w:rPr>
                            <w:rFonts w:ascii="Trebuchet MS"/>
                            <w:b/>
                            <w:w w:val="85"/>
                            <w:sz w:val="26"/>
                          </w:rPr>
                          <w:t>Transparencia</w:t>
                        </w:r>
                        <w:r>
                          <w:rPr>
                            <w:rFonts w:ascii="Trebuchet MS"/>
                            <w:b/>
                            <w:spacing w:val="40"/>
                            <w:sz w:val="26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spacing w:val="-4"/>
                            <w:w w:val="90"/>
                            <w:sz w:val="26"/>
                          </w:rPr>
                          <w:t>2025</w:t>
                        </w:r>
                      </w:p>
                    </w:txbxContent>
                  </v:textbox>
                  <w10:wrap type="none"/>
                </v:shape>
                <v:shape style="position:absolute;left:876;top:1546;width:3000;height:232" type="#_x0000_t202" id="docshape15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6"/>
                          </w:rPr>
                        </w:pPr>
                        <w:r>
                          <w:rPr>
                            <w:rFonts w:ascii="Trebuchet MS"/>
                            <w:b/>
                            <w:w w:val="85"/>
                            <w:sz w:val="26"/>
                          </w:rPr>
                          <w:t>Cuestionario</w:t>
                        </w:r>
                        <w:r>
                          <w:rPr>
                            <w:rFonts w:ascii="Trebuchet MS"/>
                            <w:b/>
                            <w:spacing w:val="4"/>
                            <w:sz w:val="26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w w:val="85"/>
                            <w:sz w:val="26"/>
                          </w:rPr>
                          <w:t>en</w:t>
                        </w:r>
                        <w:r>
                          <w:rPr>
                            <w:rFonts w:ascii="Trebuchet MS"/>
                            <w:b/>
                            <w:spacing w:val="5"/>
                            <w:sz w:val="26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w w:val="85"/>
                            <w:sz w:val="26"/>
                          </w:rPr>
                          <w:t>el</w:t>
                        </w:r>
                        <w:r>
                          <w:rPr>
                            <w:rFonts w:ascii="Trebuchet MS"/>
                            <w:b/>
                            <w:spacing w:val="5"/>
                            <w:sz w:val="26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w w:val="85"/>
                            <w:sz w:val="26"/>
                          </w:rPr>
                          <w:t>Portal</w:t>
                        </w:r>
                        <w:r>
                          <w:rPr>
                            <w:rFonts w:ascii="Trebuchet MS"/>
                            <w:b/>
                            <w:spacing w:val="5"/>
                            <w:sz w:val="26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spacing w:val="-5"/>
                            <w:w w:val="85"/>
                            <w:sz w:val="26"/>
                          </w:rPr>
                          <w:t>de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85"/>
        </w:rPr>
        <w:t>Informe</w:t>
      </w:r>
      <w:r>
        <w:rPr>
          <w:spacing w:val="-7"/>
          <w:w w:val="85"/>
        </w:rPr>
        <w:t> </w:t>
      </w:r>
      <w:r>
        <w:rPr>
          <w:w w:val="85"/>
        </w:rPr>
        <w:t>Anual</w:t>
      </w:r>
      <w:r>
        <w:rPr>
          <w:spacing w:val="-6"/>
          <w:w w:val="85"/>
        </w:rPr>
        <w:t> </w:t>
      </w:r>
      <w:r>
        <w:rPr>
          <w:w w:val="85"/>
        </w:rPr>
        <w:t>de</w:t>
      </w:r>
      <w:r>
        <w:rPr>
          <w:spacing w:val="-20"/>
          <w:w w:val="85"/>
        </w:rPr>
        <w:t> </w:t>
      </w:r>
      <w:r>
        <w:rPr>
          <w:spacing w:val="-2"/>
          <w:w w:val="85"/>
        </w:rPr>
        <w:t>Transparencia</w:t>
      </w:r>
    </w:p>
    <w:p>
      <w:pPr>
        <w:pStyle w:val="Heading1"/>
        <w:spacing w:after="0"/>
        <w:sectPr>
          <w:type w:val="continuous"/>
          <w:pgSz w:w="11920" w:h="16840"/>
          <w:pgMar w:top="1920" w:bottom="280" w:left="566" w:right="566"/>
        </w:sectPr>
      </w:pPr>
    </w:p>
    <w:p>
      <w:pPr>
        <w:spacing w:line="30" w:lineRule="exact"/>
        <w:ind w:left="4309" w:right="0" w:firstLine="0"/>
        <w:rPr>
          <w:position w:val="0"/>
          <w:sz w:val="2"/>
        </w:rPr>
      </w:pPr>
      <w:r>
        <w:rPr>
          <w:position w:val="0"/>
          <w:sz w:val="2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361949</wp:posOffset>
                </wp:positionH>
                <wp:positionV relativeFrom="page">
                  <wp:posOffset>1466849</wp:posOffset>
                </wp:positionV>
                <wp:extent cx="6838950" cy="25908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838950" cy="2590800"/>
                          <a:chExt cx="6838950" cy="25908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276475" cy="133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6475" h="1333500">
                                <a:moveTo>
                                  <a:pt x="2276474" y="1333499"/>
                                </a:moveTo>
                                <a:lnTo>
                                  <a:pt x="0" y="1333499"/>
                                </a:lnTo>
                                <a:lnTo>
                                  <a:pt x="0" y="0"/>
                                </a:lnTo>
                                <a:lnTo>
                                  <a:pt x="2276474" y="0"/>
                                </a:lnTo>
                                <a:lnTo>
                                  <a:pt x="2276474" y="1333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ED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-12" y="0"/>
                            <a:ext cx="683895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0" h="2590800">
                                <a:moveTo>
                                  <a:pt x="6838950" y="0"/>
                                </a:moveTo>
                                <a:lnTo>
                                  <a:pt x="4562475" y="0"/>
                                </a:lnTo>
                                <a:lnTo>
                                  <a:pt x="2276475" y="0"/>
                                </a:lnTo>
                                <a:lnTo>
                                  <a:pt x="2276475" y="1333500"/>
                                </a:lnTo>
                                <a:lnTo>
                                  <a:pt x="0" y="1333500"/>
                                </a:lnTo>
                                <a:lnTo>
                                  <a:pt x="0" y="2590800"/>
                                </a:lnTo>
                                <a:lnTo>
                                  <a:pt x="2276475" y="2590800"/>
                                </a:lnTo>
                                <a:lnTo>
                                  <a:pt x="4562475" y="2590800"/>
                                </a:lnTo>
                                <a:lnTo>
                                  <a:pt x="6838950" y="2590800"/>
                                </a:lnTo>
                                <a:lnTo>
                                  <a:pt x="6838950" y="1333500"/>
                                </a:lnTo>
                                <a:lnTo>
                                  <a:pt x="6838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2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738734" y="2122512"/>
                            <a:ext cx="137414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hyperlink r:id="rId20"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Transparencia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40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-4"/>
                                    <w:w w:val="90"/>
                                    <w:sz w:val="26"/>
                                  </w:rPr>
                                  <w:t>2021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402532" y="1636737"/>
                            <a:ext cx="204660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 w:hAnsi="Trebuchet MS"/>
                                  <w:b/>
                                  <w:sz w:val="26"/>
                                </w:rPr>
                              </w:pPr>
                              <w:hyperlink r:id="rId20"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Resultado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13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de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14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la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13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Evaluación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14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-5"/>
                                    <w:w w:val="85"/>
                                    <w:sz w:val="26"/>
                                  </w:rPr>
                                  <w:t>de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814291" y="865212"/>
                            <a:ext cx="1780539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hyperlink r:id="rId21"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Transparencia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40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-2"/>
                                    <w:w w:val="90"/>
                                    <w:sz w:val="26"/>
                                  </w:rPr>
                                  <w:t>2022/2023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738734" y="789012"/>
                            <a:ext cx="137414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hyperlink r:id="rId22"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Transparencia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40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D63225"/>
                                    <w:spacing w:val="-4"/>
                                    <w:w w:val="90"/>
                                    <w:sz w:val="26"/>
                                  </w:rPr>
                                  <w:t>2024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2402532" y="303237"/>
                            <a:ext cx="432562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588" w:val="left" w:leader="none"/>
                                </w:tabs>
                                <w:spacing w:line="177" w:lineRule="auto" w:before="0"/>
                                <w:ind w:left="0" w:right="0" w:firstLine="0"/>
                                <w:jc w:val="left"/>
                                <w:rPr>
                                  <w:rFonts w:ascii="Trebuchet MS" w:hAnsi="Trebuchet MS"/>
                                  <w:b/>
                                  <w:position w:val="-11"/>
                                  <w:sz w:val="26"/>
                                </w:rPr>
                              </w:pPr>
                              <w:hyperlink r:id="rId22"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Resultado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13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de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14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la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13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w w:val="85"/>
                                    <w:sz w:val="26"/>
                                  </w:rPr>
                                  <w:t>Evaluación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14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-5"/>
                                    <w:w w:val="85"/>
                                    <w:sz w:val="26"/>
                                  </w:rPr>
                                  <w:t>de</w:t>
                                </w:r>
                              </w:hyperlink>
                              <w:r>
                                <w:rPr>
                                  <w:rFonts w:ascii="Trebuchet MS" w:hAnsi="Trebuchet MS"/>
                                  <w:b/>
                                  <w:color w:val="D63225"/>
                                  <w:sz w:val="26"/>
                                </w:rPr>
                                <w:tab/>
                              </w:r>
                              <w:hyperlink r:id="rId21"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w w:val="85"/>
                                    <w:position w:val="-11"/>
                                    <w:sz w:val="26"/>
                                  </w:rPr>
                                  <w:t>Resultado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13"/>
                                    <w:position w:val="-11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w w:val="85"/>
                                    <w:position w:val="-11"/>
                                    <w:sz w:val="26"/>
                                  </w:rPr>
                                  <w:t>de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14"/>
                                    <w:position w:val="-11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w w:val="85"/>
                                    <w:position w:val="-11"/>
                                    <w:sz w:val="26"/>
                                  </w:rPr>
                                  <w:t>la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13"/>
                                    <w:position w:val="-11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w w:val="85"/>
                                    <w:position w:val="-11"/>
                                    <w:sz w:val="26"/>
                                  </w:rPr>
                                  <w:t>Evaluación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14"/>
                                    <w:position w:val="-11"/>
                                    <w:sz w:val="26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b/>
                                    <w:color w:val="D63225"/>
                                    <w:spacing w:val="-5"/>
                                    <w:w w:val="85"/>
                                    <w:position w:val="-11"/>
                                    <w:sz w:val="26"/>
                                  </w:rPr>
                                  <w:t>de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60027" y="789012"/>
                            <a:ext cx="1374140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w w:val="85"/>
                                  <w:sz w:val="26"/>
                                </w:rPr>
                                <w:t>Transparencia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4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4"/>
                                  <w:w w:val="90"/>
                                  <w:sz w:val="26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23825" y="303237"/>
                            <a:ext cx="204660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0" w:firstLine="0"/>
                                <w:jc w:val="left"/>
                                <w:rPr>
                                  <w:rFonts w:ascii="Trebuchet MS" w:hAnsi="Trebuchet MS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w w:val="85"/>
                                  <w:sz w:val="26"/>
                                </w:rPr>
                                <w:t>Resultado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1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85"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1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85"/>
                                  <w:sz w:val="26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1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w w:val="85"/>
                                  <w:sz w:val="26"/>
                                </w:rPr>
                                <w:t>Evaluación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1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5"/>
                                  <w:w w:val="85"/>
                                  <w:sz w:val="26"/>
                                </w:rPr>
                                <w:t>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115.499962pt;width:538.5pt;height:204pt;mso-position-horizontal-relative:page;mso-position-vertical-relative:page;z-index:15732736" id="docshapegroup16" coordorigin="570,2310" coordsize="10770,4080">
                <v:rect style="position:absolute;left:570;top:2310;width:3585;height:2100" id="docshape17" filled="true" fillcolor="#f5edd5" stroked="false">
                  <v:fill type="solid"/>
                </v:rect>
                <v:shape style="position:absolute;left:569;top:2310;width:10770;height:4080" id="docshape18" coordorigin="570,2310" coordsize="10770,4080" path="m11340,2310l7755,2310,4155,2310,4155,4410,570,4410,570,6390,4155,6390,7755,6390,11340,6390,11340,4410,11340,2310xe" filled="true" fillcolor="#f5f2ec" stroked="false">
                  <v:path arrowok="t"/>
                  <v:fill type="solid"/>
                </v:shape>
                <v:shape style="position:absolute;left:4882;top:5652;width:2164;height:232" type="#_x0000_t202" id="docshape19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6"/>
                          </w:rPr>
                        </w:pPr>
                        <w:hyperlink r:id="rId20"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Transparencia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40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-4"/>
                              <w:w w:val="90"/>
                              <w:sz w:val="26"/>
                            </w:rPr>
                            <w:t>2021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353;top:4887;width:3223;height:232" type="#_x0000_t202" id="docshape20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 w:hAnsi="Trebuchet MS"/>
                            <w:b/>
                            <w:sz w:val="26"/>
                          </w:rPr>
                        </w:pPr>
                        <w:hyperlink r:id="rId20"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w w:val="85"/>
                              <w:sz w:val="26"/>
                            </w:rPr>
                            <w:t>Resultado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13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w w:val="8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14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w w:val="85"/>
                              <w:sz w:val="26"/>
                            </w:rPr>
                            <w:t>la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13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w w:val="85"/>
                              <w:sz w:val="26"/>
                            </w:rPr>
                            <w:t>Evaluación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14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-5"/>
                              <w:w w:val="85"/>
                              <w:sz w:val="26"/>
                            </w:rPr>
                            <w:t>de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51;top:3672;width:2804;height:232" type="#_x0000_t202" id="docshape21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6"/>
                          </w:rPr>
                        </w:pPr>
                        <w:hyperlink r:id="rId21"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Transparencia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40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-2"/>
                              <w:w w:val="90"/>
                              <w:sz w:val="26"/>
                            </w:rPr>
                            <w:t>2022/2023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882;top:3552;width:2164;height:232" type="#_x0000_t202" id="docshape22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6"/>
                          </w:rPr>
                        </w:pPr>
                        <w:hyperlink r:id="rId22">
                          <w:r>
                            <w:rPr>
                              <w:rFonts w:ascii="Trebuchet MS"/>
                              <w:b/>
                              <w:color w:val="D63225"/>
                              <w:w w:val="85"/>
                              <w:sz w:val="26"/>
                            </w:rPr>
                            <w:t>Transparencia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40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b/>
                              <w:color w:val="D63225"/>
                              <w:spacing w:val="-4"/>
                              <w:w w:val="90"/>
                              <w:sz w:val="26"/>
                            </w:rPr>
                            <w:t>2024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353;top:2787;width:6812;height:352" type="#_x0000_t202" id="docshape23" filled="false" stroked="false">
                  <v:textbox inset="0,0,0,0">
                    <w:txbxContent>
                      <w:p>
                        <w:pPr>
                          <w:tabs>
                            <w:tab w:pos="3588" w:val="left" w:leader="none"/>
                          </w:tabs>
                          <w:spacing w:line="177" w:lineRule="auto" w:before="0"/>
                          <w:ind w:left="0" w:right="0" w:firstLine="0"/>
                          <w:jc w:val="left"/>
                          <w:rPr>
                            <w:rFonts w:ascii="Trebuchet MS" w:hAnsi="Trebuchet MS"/>
                            <w:b/>
                            <w:position w:val="-11"/>
                            <w:sz w:val="26"/>
                          </w:rPr>
                        </w:pPr>
                        <w:hyperlink r:id="rId22"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w w:val="85"/>
                              <w:sz w:val="26"/>
                            </w:rPr>
                            <w:t>Resultado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13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w w:val="8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14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w w:val="85"/>
                              <w:sz w:val="26"/>
                            </w:rPr>
                            <w:t>la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13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w w:val="85"/>
                              <w:sz w:val="26"/>
                            </w:rPr>
                            <w:t>Evaluación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14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-5"/>
                              <w:w w:val="85"/>
                              <w:sz w:val="26"/>
                            </w:rPr>
                            <w:t>de</w:t>
                          </w:r>
                        </w:hyperlink>
                        <w:r>
                          <w:rPr>
                            <w:rFonts w:ascii="Trebuchet MS" w:hAnsi="Trebuchet MS"/>
                            <w:b/>
                            <w:color w:val="D63225"/>
                            <w:sz w:val="26"/>
                          </w:rPr>
                          <w:tab/>
                        </w:r>
                        <w:hyperlink r:id="rId21"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w w:val="85"/>
                              <w:position w:val="-11"/>
                              <w:sz w:val="26"/>
                            </w:rPr>
                            <w:t>Resultado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13"/>
                              <w:position w:val="-11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w w:val="85"/>
                              <w:position w:val="-11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14"/>
                              <w:position w:val="-11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w w:val="85"/>
                              <w:position w:val="-11"/>
                              <w:sz w:val="26"/>
                            </w:rPr>
                            <w:t>la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13"/>
                              <w:position w:val="-11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w w:val="85"/>
                              <w:position w:val="-11"/>
                              <w:sz w:val="26"/>
                            </w:rPr>
                            <w:t>Evaluación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14"/>
                              <w:position w:val="-11"/>
                              <w:sz w:val="26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D63225"/>
                              <w:spacing w:val="-5"/>
                              <w:w w:val="85"/>
                              <w:position w:val="-11"/>
                              <w:sz w:val="26"/>
                            </w:rPr>
                            <w:t>de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294;top:3552;width:2164;height:232" type="#_x0000_t202" id="docshape24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26"/>
                          </w:rPr>
                        </w:pPr>
                        <w:r>
                          <w:rPr>
                            <w:rFonts w:ascii="Trebuchet MS"/>
                            <w:b/>
                            <w:w w:val="85"/>
                            <w:sz w:val="26"/>
                          </w:rPr>
                          <w:t>Transparencia</w:t>
                        </w:r>
                        <w:r>
                          <w:rPr>
                            <w:rFonts w:ascii="Trebuchet MS"/>
                            <w:b/>
                            <w:spacing w:val="40"/>
                            <w:sz w:val="26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spacing w:val="-4"/>
                            <w:w w:val="90"/>
                            <w:sz w:val="26"/>
                          </w:rPr>
                          <w:t>2025</w:t>
                        </w:r>
                      </w:p>
                    </w:txbxContent>
                  </v:textbox>
                  <w10:wrap type="none"/>
                </v:shape>
                <v:shape style="position:absolute;left:765;top:2787;width:3223;height:232" type="#_x0000_t202" id="docshape25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0" w:firstLine="0"/>
                          <w:jc w:val="left"/>
                          <w:rPr>
                            <w:rFonts w:ascii="Trebuchet MS" w:hAnsi="Trebuchet MS"/>
                            <w:b/>
                            <w:sz w:val="26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w w:val="85"/>
                            <w:sz w:val="26"/>
                          </w:rPr>
                          <w:t>Resultado</w:t>
                        </w:r>
                        <w:r>
                          <w:rPr>
                            <w:rFonts w:ascii="Trebuchet MS" w:hAnsi="Trebuchet MS"/>
                            <w:b/>
                            <w:spacing w:val="13"/>
                            <w:sz w:val="26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b/>
                            <w:w w:val="85"/>
                            <w:sz w:val="26"/>
                          </w:rPr>
                          <w:t>de</w:t>
                        </w:r>
                        <w:r>
                          <w:rPr>
                            <w:rFonts w:ascii="Trebuchet MS" w:hAnsi="Trebuchet MS"/>
                            <w:b/>
                            <w:spacing w:val="14"/>
                            <w:sz w:val="26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b/>
                            <w:w w:val="85"/>
                            <w:sz w:val="26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spacing w:val="13"/>
                            <w:sz w:val="26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b/>
                            <w:w w:val="85"/>
                            <w:sz w:val="26"/>
                          </w:rPr>
                          <w:t>Evaluación</w:t>
                        </w:r>
                        <w:r>
                          <w:rPr>
                            <w:rFonts w:ascii="Trebuchet MS" w:hAnsi="Trebuchet MS"/>
                            <w:b/>
                            <w:spacing w:val="14"/>
                            <w:sz w:val="26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b/>
                            <w:spacing w:val="-5"/>
                            <w:w w:val="85"/>
                            <w:sz w:val="26"/>
                          </w:rPr>
                          <w:t>de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0"/>
          <w:sz w:val="2"/>
        </w:rPr>
        <mc:AlternateContent>
          <mc:Choice Requires="wps">
            <w:drawing>
              <wp:inline distT="0" distB="0" distL="0" distR="0">
                <wp:extent cx="1371600" cy="19050"/>
                <wp:effectExtent l="0" t="0" r="0" b="0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1371600" cy="19050"/>
                          <a:chExt cx="1371600" cy="1905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1371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 h="19050">
                                <a:moveTo>
                                  <a:pt x="13715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1371599" y="0"/>
                                </a:lnTo>
                                <a:lnTo>
                                  <a:pt x="13715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32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8pt;height:1.5pt;mso-position-horizontal-relative:char;mso-position-vertical-relative:line" id="docshapegroup26" coordorigin="0,0" coordsize="2160,30">
                <v:rect style="position:absolute;left:0;top:0;width:2160;height:30" id="docshape27" filled="true" fillcolor="#d63225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2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425846</wp:posOffset>
            </wp:positionH>
            <wp:positionV relativeFrom="paragraph">
              <wp:posOffset>439513</wp:posOffset>
            </wp:positionV>
            <wp:extent cx="2121535" cy="570071"/>
            <wp:effectExtent l="0" t="0" r="0" b="0"/>
            <wp:wrapTopAndBottom/>
            <wp:docPr id="29" name="Image 29">
              <a:hlinkClick r:id="rId23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>
                      <a:hlinkClick r:id="rId23"/>
                    </pic:cNvPr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535" cy="570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2686049</wp:posOffset>
                </wp:positionH>
                <wp:positionV relativeFrom="paragraph">
                  <wp:posOffset>201387</wp:posOffset>
                </wp:positionV>
                <wp:extent cx="2190750" cy="1428750"/>
                <wp:effectExtent l="0" t="0" r="0" b="0"/>
                <wp:wrapTopAndBottom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2190750" cy="1428750"/>
                          <a:chExt cx="2190750" cy="1428750"/>
                        </a:xfrm>
                      </wpg:grpSpPr>
                      <wps:wsp>
                        <wps:cNvPr id="31" name="Graphic 31">
                          <a:hlinkClick r:id="rId25"/>
                        </wps:cNvPr>
                        <wps:cNvSpPr/>
                        <wps:spPr>
                          <a:xfrm>
                            <a:off x="0" y="0"/>
                            <a:ext cx="2190750" cy="142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0" h="1428750">
                                <a:moveTo>
                                  <a:pt x="2190749" y="1428749"/>
                                </a:moveTo>
                                <a:lnTo>
                                  <a:pt x="0" y="1428749"/>
                                </a:lnTo>
                                <a:lnTo>
                                  <a:pt x="0" y="0"/>
                                </a:lnTo>
                                <a:lnTo>
                                  <a:pt x="2190749" y="0"/>
                                </a:lnTo>
                                <a:lnTo>
                                  <a:pt x="2190749" y="1428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" name="Image 32">
                            <a:hlinkClick r:id="rId25"/>
                          </pic:cNvPr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0"/>
                            <a:ext cx="1428749" cy="14287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11.499985pt;margin-top:15.857305pt;width:172.5pt;height:112.5pt;mso-position-horizontal-relative:page;mso-position-vertical-relative:paragraph;z-index:-15725568;mso-wrap-distance-left:0;mso-wrap-distance-right:0" id="docshapegroup28" coordorigin="4230,317" coordsize="3450,2250">
                <v:rect style="position:absolute;left:4230;top:317;width:3450;height:2250" id="docshape29" href="https://webeac.org/wp-content/uploads/2026/08/Sello-Calidad-Transparencia-Digital-2024-p.png" filled="true" fillcolor="#000000" stroked="false">
                  <v:fill opacity="52428f" type="solid"/>
                </v:rect>
                <v:shape style="position:absolute;left:4830;top:317;width:2250;height:2250" type="#_x0000_t75" id="docshape30" href="https://webeac.org/wp-content/uploads/2026/08/Sello-Calidad-Transparencia-Digital-2024-p.png" stroked="false">
                  <v:imagedata r:id="rId26" o:title="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5055768</wp:posOffset>
            </wp:positionH>
            <wp:positionV relativeFrom="paragraph">
              <wp:posOffset>201388</wp:posOffset>
            </wp:positionV>
            <wp:extent cx="2043727" cy="868679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727" cy="868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0"/>
        <w:rPr>
          <w:b/>
          <w:sz w:val="20"/>
        </w:rPr>
      </w:pPr>
    </w:p>
    <w:tbl>
      <w:tblPr>
        <w:tblW w:w="0" w:type="auto"/>
        <w:jc w:val="left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1"/>
        <w:gridCol w:w="5378"/>
      </w:tblGrid>
      <w:tr>
        <w:trPr>
          <w:trHeight w:val="2579" w:hRule="atLeast"/>
        </w:trPr>
        <w:tc>
          <w:tcPr>
            <w:tcW w:w="10769" w:type="dxa"/>
            <w:gridSpan w:val="2"/>
            <w:shd w:val="clear" w:color="auto" w:fill="F0F0F0"/>
          </w:tcPr>
          <w:p>
            <w:pPr>
              <w:pStyle w:val="TableParagraph"/>
              <w:spacing w:line="240" w:lineRule="auto" w:before="7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2205" w:val="left" w:leader="none"/>
                <w:tab w:pos="4395" w:val="left" w:leader="none"/>
                <w:tab w:pos="6600" w:val="left" w:leader="none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61872" cy="1261872"/>
                  <wp:effectExtent l="0" t="0" r="0" b="0"/>
                  <wp:docPr id="34" name="Image 34">
                    <a:hlinkClick r:id="rId28"/>
                  </wp:docPr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 34">
                            <a:hlinkClick r:id="rId28"/>
                          </pic:cNvPr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252312" cy="1261872"/>
                  <wp:effectExtent l="0" t="0" r="0" b="0"/>
                  <wp:docPr id="35" name="Image 35">
                    <a:hlinkClick r:id="rId30"/>
                  </wp:docPr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" name="Image 35">
                            <a:hlinkClick r:id="rId30"/>
                          </pic:cNvPr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312" cy="126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261872" cy="1261872"/>
                  <wp:effectExtent l="0" t="0" r="0" b="0"/>
                  <wp:docPr id="36" name="Image 36">
                    <a:hlinkClick r:id="rId32"/>
                  </wp:docPr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 36">
                            <a:hlinkClick r:id="rId32"/>
                          </pic:cNvPr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252312" cy="1261872"/>
                  <wp:effectExtent l="0" t="0" r="0" b="0"/>
                  <wp:docPr id="37" name="Image 37">
                    <a:hlinkClick r:id="rId34"/>
                  </wp:docPr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" name="Image 37">
                            <a:hlinkClick r:id="rId34"/>
                          </pic:cNvPr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312" cy="126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39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spacing w:line="240" w:lineRule="auto" w:before="65"/>
              <w:rPr>
                <w:b/>
                <w:sz w:val="24"/>
              </w:rPr>
            </w:pPr>
          </w:p>
          <w:p>
            <w:pPr>
              <w:pStyle w:val="TableParagraph"/>
              <w:spacing w:line="278" w:lineRule="exact"/>
              <w:ind w:left="2632"/>
              <w:jc w:val="center"/>
              <w:rPr>
                <w:sz w:val="26"/>
              </w:rPr>
            </w:pPr>
            <w:hyperlink r:id="rId36">
              <w:r>
                <w:rPr>
                  <w:color w:val="FFFFFF"/>
                  <w:w w:val="90"/>
                  <w:sz w:val="26"/>
                </w:rPr>
                <w:t>Santa</w:t>
              </w:r>
              <w:r>
                <w:rPr>
                  <w:color w:val="FFFFFF"/>
                  <w:spacing w:val="-10"/>
                  <w:w w:val="90"/>
                  <w:sz w:val="26"/>
                </w:rPr>
                <w:t> </w:t>
              </w:r>
              <w:r>
                <w:rPr>
                  <w:color w:val="FFFFFF"/>
                  <w:w w:val="90"/>
                  <w:sz w:val="26"/>
                </w:rPr>
                <w:t>Cruz</w:t>
              </w:r>
              <w:r>
                <w:rPr>
                  <w:color w:val="FFFFFF"/>
                  <w:spacing w:val="-8"/>
                  <w:w w:val="90"/>
                  <w:sz w:val="26"/>
                </w:rPr>
                <w:t> </w:t>
              </w:r>
              <w:r>
                <w:rPr>
                  <w:color w:val="FFFFFF"/>
                  <w:w w:val="90"/>
                  <w:sz w:val="26"/>
                </w:rPr>
                <w:t>de</w:t>
              </w:r>
              <w:r>
                <w:rPr>
                  <w:color w:val="FFFFFF"/>
                  <w:spacing w:val="-11"/>
                  <w:w w:val="90"/>
                  <w:sz w:val="26"/>
                </w:rPr>
                <w:t> </w:t>
              </w:r>
              <w:r>
                <w:rPr>
                  <w:color w:val="FFFFFF"/>
                  <w:spacing w:val="-2"/>
                  <w:w w:val="90"/>
                  <w:sz w:val="26"/>
                </w:rPr>
                <w:t>Tenerife</w:t>
              </w:r>
            </w:hyperlink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spacing w:line="240" w:lineRule="auto" w:before="65"/>
              <w:rPr>
                <w:b/>
                <w:sz w:val="24"/>
              </w:rPr>
            </w:pPr>
          </w:p>
          <w:p>
            <w:pPr>
              <w:pStyle w:val="TableParagraph"/>
              <w:spacing w:line="278" w:lineRule="exact"/>
              <w:ind w:left="300"/>
              <w:rPr>
                <w:sz w:val="26"/>
              </w:rPr>
            </w:pPr>
            <w:hyperlink r:id="rId36">
              <w:r>
                <w:rPr>
                  <w:color w:val="FFFFFF"/>
                  <w:w w:val="90"/>
                  <w:sz w:val="26"/>
                </w:rPr>
                <w:t>Las</w:t>
              </w:r>
              <w:r>
                <w:rPr>
                  <w:color w:val="FFFFFF"/>
                  <w:spacing w:val="-4"/>
                  <w:sz w:val="26"/>
                </w:rPr>
                <w:t> </w:t>
              </w:r>
              <w:r>
                <w:rPr>
                  <w:color w:val="FFFFFF"/>
                  <w:w w:val="90"/>
                  <w:sz w:val="26"/>
                </w:rPr>
                <w:t>Palmas</w:t>
              </w:r>
              <w:r>
                <w:rPr>
                  <w:color w:val="FFFFFF"/>
                  <w:spacing w:val="-4"/>
                  <w:sz w:val="26"/>
                </w:rPr>
                <w:t> </w:t>
              </w:r>
              <w:r>
                <w:rPr>
                  <w:color w:val="FFFFFF"/>
                  <w:w w:val="90"/>
                  <w:sz w:val="26"/>
                </w:rPr>
                <w:t>de</w:t>
              </w:r>
              <w:r>
                <w:rPr>
                  <w:color w:val="FFFFFF"/>
                  <w:spacing w:val="-4"/>
                  <w:sz w:val="26"/>
                </w:rPr>
                <w:t> </w:t>
              </w:r>
              <w:r>
                <w:rPr>
                  <w:color w:val="FFFFFF"/>
                  <w:spacing w:val="-4"/>
                  <w:w w:val="90"/>
                  <w:sz w:val="26"/>
                </w:rPr>
                <w:t>Gran</w:t>
              </w:r>
            </w:hyperlink>
          </w:p>
        </w:tc>
      </w:tr>
      <w:tr>
        <w:trPr>
          <w:trHeight w:val="306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spacing w:line="241" w:lineRule="exact"/>
              <w:ind w:left="956"/>
              <w:rPr>
                <w:sz w:val="26"/>
              </w:rPr>
            </w:pPr>
            <w:r>
              <w:rPr>
                <w:sz w:val="26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3248">
                      <wp:simplePos x="0" y="0"/>
                      <wp:positionH relativeFrom="column">
                        <wp:posOffset>2158082</wp:posOffset>
                      </wp:positionH>
                      <wp:positionV relativeFrom="paragraph">
                        <wp:posOffset>-1853802</wp:posOffset>
                      </wp:positionV>
                      <wp:extent cx="1256665" cy="1257300"/>
                      <wp:effectExtent l="0" t="0" r="0" b="0"/>
                      <wp:wrapNone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1256665" cy="1257300"/>
                                <a:chExt cx="1256665" cy="1257300"/>
                              </a:xfrm>
                            </wpg:grpSpPr>
                            <pic:pic>
                              <pic:nvPicPr>
                                <pic:cNvPr id="39" name="Image 39">
                                  <a:hlinkClick r:id="rId38"/>
                                </pic:cNvPr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6258" cy="1257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9.927734pt;margin-top:-145.968735pt;width:98.95pt;height:99pt;mso-position-horizontal-relative:column;mso-position-vertical-relative:paragraph;z-index:15733248" id="docshapegroup31" coordorigin="3399,-2919" coordsize="1979,1980">
                      <v:shape style="position:absolute;left:3398;top:-2920;width:1979;height:1980" type="#_x0000_t75" id="docshape32" href="https://cabildo.grancanaria.com/" stroked="false">
                        <v:imagedata r:id="rId37" o:title=""/>
                      </v:shape>
                      <w10:wrap type="none"/>
                    </v:group>
                  </w:pict>
                </mc:Fallback>
              </mc:AlternateContent>
            </w:r>
            <w:hyperlink r:id="rId36">
              <w:r>
                <w:rPr>
                  <w:color w:val="FFFFFF"/>
                  <w:spacing w:val="-2"/>
                  <w:sz w:val="26"/>
                </w:rPr>
                <w:t>Canaria</w:t>
              </w:r>
            </w:hyperlink>
          </w:p>
        </w:tc>
      </w:tr>
      <w:tr>
        <w:trPr>
          <w:trHeight w:val="298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spacing w:line="256" w:lineRule="exact" w:before="23"/>
              <w:ind w:left="2632"/>
              <w:jc w:val="center"/>
              <w:rPr>
                <w:sz w:val="23"/>
              </w:rPr>
            </w:pPr>
            <w:r>
              <w:rPr>
                <w:color w:val="FFFFFF"/>
                <w:w w:val="90"/>
                <w:sz w:val="23"/>
              </w:rPr>
              <w:t>C/</w:t>
            </w:r>
            <w:r>
              <w:rPr>
                <w:color w:val="FFFFFF"/>
                <w:spacing w:val="-2"/>
                <w:w w:val="90"/>
                <w:sz w:val="23"/>
              </w:rPr>
              <w:t> </w:t>
            </w:r>
            <w:r>
              <w:rPr>
                <w:color w:val="FFFFFF"/>
                <w:w w:val="90"/>
                <w:sz w:val="23"/>
              </w:rPr>
              <w:t>Pedro</w:t>
            </w:r>
            <w:r>
              <w:rPr>
                <w:color w:val="FFFFFF"/>
                <w:spacing w:val="-1"/>
                <w:w w:val="90"/>
                <w:sz w:val="23"/>
              </w:rPr>
              <w:t> </w:t>
            </w:r>
            <w:r>
              <w:rPr>
                <w:color w:val="FFFFFF"/>
                <w:spacing w:val="-2"/>
                <w:w w:val="90"/>
                <w:sz w:val="23"/>
              </w:rPr>
              <w:t>Suárez</w:t>
            </w:r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</w:tr>
      <w:tr>
        <w:trPr>
          <w:trHeight w:val="239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ind w:left="2632"/>
              <w:jc w:val="center"/>
              <w:rPr>
                <w:sz w:val="23"/>
              </w:rPr>
            </w:pPr>
            <w:r>
              <w:rPr>
                <w:color w:val="FFFFFF"/>
                <w:w w:val="85"/>
                <w:sz w:val="23"/>
              </w:rPr>
              <w:t>Hernández,</w:t>
            </w:r>
            <w:r>
              <w:rPr>
                <w:color w:val="FFFFFF"/>
                <w:spacing w:val="25"/>
                <w:sz w:val="23"/>
              </w:rPr>
              <w:t> </w:t>
            </w:r>
            <w:r>
              <w:rPr>
                <w:color w:val="FFFFFF"/>
                <w:spacing w:val="-10"/>
                <w:sz w:val="23"/>
              </w:rPr>
              <w:t>5</w:t>
            </w:r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ind w:left="185"/>
              <w:rPr>
                <w:sz w:val="23"/>
              </w:rPr>
            </w:pPr>
            <w:r>
              <w:rPr>
                <w:color w:val="FFFFFF"/>
                <w:w w:val="90"/>
                <w:sz w:val="23"/>
              </w:rPr>
              <w:t>C/</w:t>
            </w:r>
            <w:r>
              <w:rPr>
                <w:color w:val="FFFFFF"/>
                <w:spacing w:val="-3"/>
                <w:sz w:val="23"/>
              </w:rPr>
              <w:t> </w:t>
            </w:r>
            <w:r>
              <w:rPr>
                <w:color w:val="FFFFFF"/>
                <w:w w:val="90"/>
                <w:sz w:val="23"/>
              </w:rPr>
              <w:t>Ataulfo</w:t>
            </w:r>
            <w:r>
              <w:rPr>
                <w:color w:val="FFFFFF"/>
                <w:spacing w:val="-2"/>
                <w:sz w:val="23"/>
              </w:rPr>
              <w:t> </w:t>
            </w:r>
            <w:r>
              <w:rPr>
                <w:color w:val="FFFFFF"/>
                <w:w w:val="90"/>
                <w:sz w:val="23"/>
              </w:rPr>
              <w:t>Argenta,</w:t>
            </w:r>
            <w:r>
              <w:rPr>
                <w:color w:val="FFFFFF"/>
                <w:spacing w:val="-3"/>
                <w:sz w:val="23"/>
              </w:rPr>
              <w:t> </w:t>
            </w:r>
            <w:r>
              <w:rPr>
                <w:color w:val="FFFFFF"/>
                <w:w w:val="90"/>
                <w:sz w:val="23"/>
              </w:rPr>
              <w:t>34-</w:t>
            </w:r>
            <w:r>
              <w:rPr>
                <w:color w:val="FFFFFF"/>
                <w:spacing w:val="-5"/>
                <w:w w:val="90"/>
                <w:sz w:val="23"/>
              </w:rPr>
              <w:t>36</w:t>
            </w:r>
          </w:p>
        </w:tc>
      </w:tr>
      <w:tr>
        <w:trPr>
          <w:trHeight w:val="239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ind w:left="2632"/>
              <w:jc w:val="center"/>
              <w:rPr>
                <w:sz w:val="23"/>
              </w:rPr>
            </w:pPr>
            <w:r>
              <w:rPr>
                <w:color w:val="FFFFFF"/>
                <w:spacing w:val="-2"/>
                <w:sz w:val="23"/>
              </w:rPr>
              <w:t>38009</w:t>
            </w:r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ind w:left="791"/>
              <w:rPr>
                <w:sz w:val="23"/>
              </w:rPr>
            </w:pPr>
            <w:r>
              <w:rPr>
                <w:color w:val="FFFFFF"/>
                <w:w w:val="90"/>
                <w:sz w:val="23"/>
              </w:rPr>
              <w:t>(La</w:t>
            </w:r>
            <w:r>
              <w:rPr>
                <w:color w:val="FFFFFF"/>
                <w:spacing w:val="-8"/>
                <w:w w:val="90"/>
                <w:sz w:val="23"/>
              </w:rPr>
              <w:t> </w:t>
            </w:r>
            <w:r>
              <w:rPr>
                <w:color w:val="FFFFFF"/>
                <w:spacing w:val="-2"/>
                <w:sz w:val="23"/>
              </w:rPr>
              <w:t>Paterna)</w:t>
            </w:r>
          </w:p>
        </w:tc>
      </w:tr>
      <w:tr>
        <w:trPr>
          <w:trHeight w:val="239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ind w:left="2632" w:right="1"/>
              <w:jc w:val="center"/>
              <w:rPr>
                <w:sz w:val="23"/>
              </w:rPr>
            </w:pPr>
            <w:r>
              <w:rPr>
                <w:color w:val="FFFFFF"/>
                <w:spacing w:val="-8"/>
                <w:sz w:val="23"/>
              </w:rPr>
              <w:t>922</w:t>
            </w:r>
            <w:r>
              <w:rPr>
                <w:color w:val="FFFFFF"/>
                <w:spacing w:val="-10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235</w:t>
            </w:r>
            <w:r>
              <w:rPr>
                <w:color w:val="FFFFFF"/>
                <w:spacing w:val="-9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310</w:t>
            </w:r>
            <w:r>
              <w:rPr>
                <w:color w:val="FFFFFF"/>
                <w:spacing w:val="-10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/</w:t>
            </w:r>
            <w:r>
              <w:rPr>
                <w:color w:val="FFFFFF"/>
                <w:spacing w:val="-9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791</w:t>
            </w:r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ind w:left="1071"/>
              <w:rPr>
                <w:sz w:val="23"/>
              </w:rPr>
            </w:pPr>
            <w:r>
              <w:rPr>
                <w:color w:val="FFFFFF"/>
                <w:spacing w:val="-2"/>
                <w:sz w:val="23"/>
              </w:rPr>
              <w:t>35013</w:t>
            </w:r>
          </w:p>
        </w:tc>
      </w:tr>
      <w:tr>
        <w:trPr>
          <w:trHeight w:val="239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ind w:left="2632" w:right="1"/>
              <w:jc w:val="center"/>
              <w:rPr>
                <w:sz w:val="23"/>
              </w:rPr>
            </w:pPr>
            <w:hyperlink r:id="rId39">
              <w:r>
                <w:rPr>
                  <w:color w:val="FFFFFF"/>
                  <w:spacing w:val="-2"/>
                  <w:sz w:val="23"/>
                </w:rPr>
                <w:t>tenerife@webeac.org</w:t>
              </w:r>
            </w:hyperlink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ind w:left="511"/>
              <w:rPr>
                <w:sz w:val="23"/>
              </w:rPr>
            </w:pPr>
            <w:r>
              <w:rPr>
                <w:color w:val="FFFFFF"/>
                <w:spacing w:val="-8"/>
                <w:sz w:val="23"/>
              </w:rPr>
              <w:t>928</w:t>
            </w:r>
            <w:r>
              <w:rPr>
                <w:color w:val="FFFFFF"/>
                <w:spacing w:val="-10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334</w:t>
            </w:r>
            <w:r>
              <w:rPr>
                <w:color w:val="FFFFFF"/>
                <w:spacing w:val="-9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784</w:t>
            </w:r>
            <w:r>
              <w:rPr>
                <w:color w:val="FFFFFF"/>
                <w:spacing w:val="-10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/</w:t>
            </w:r>
            <w:r>
              <w:rPr>
                <w:color w:val="FFFFFF"/>
                <w:spacing w:val="-9"/>
                <w:sz w:val="23"/>
              </w:rPr>
              <w:t> </w:t>
            </w:r>
            <w:r>
              <w:rPr>
                <w:color w:val="FFFFFF"/>
                <w:spacing w:val="-8"/>
                <w:sz w:val="23"/>
              </w:rPr>
              <w:t>786</w:t>
            </w:r>
          </w:p>
        </w:tc>
      </w:tr>
      <w:tr>
        <w:trPr>
          <w:trHeight w:val="780" w:hRule="atLeast"/>
        </w:trPr>
        <w:tc>
          <w:tcPr>
            <w:tcW w:w="5391" w:type="dxa"/>
            <w:shd w:val="clear" w:color="auto" w:fill="333333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5378" w:type="dxa"/>
            <w:shd w:val="clear" w:color="auto" w:fill="333333"/>
          </w:tcPr>
          <w:p>
            <w:pPr>
              <w:pStyle w:val="TableParagraph"/>
              <w:spacing w:line="229" w:lineRule="exact"/>
              <w:ind w:left="177"/>
              <w:rPr>
                <w:sz w:val="23"/>
              </w:rPr>
            </w:pPr>
            <w:hyperlink r:id="rId40">
              <w:r>
                <w:rPr>
                  <w:color w:val="FFFFFF"/>
                  <w:spacing w:val="-5"/>
                  <w:sz w:val="23"/>
                </w:rPr>
                <w:t>grancanaria@webeac.org</w:t>
              </w:r>
            </w:hyperlink>
          </w:p>
        </w:tc>
      </w:tr>
    </w:tbl>
    <w:p>
      <w:pPr>
        <w:pStyle w:val="TableParagraph"/>
        <w:spacing w:after="0" w:line="229" w:lineRule="exact"/>
        <w:rPr>
          <w:sz w:val="23"/>
        </w:rPr>
        <w:sectPr>
          <w:pgSz w:w="11920" w:h="16840"/>
          <w:pgMar w:top="980" w:bottom="280" w:left="566" w:right="566"/>
        </w:sectPr>
      </w:pPr>
    </w:p>
    <w:p>
      <w:pPr>
        <w:pStyle w:val="BodyText"/>
        <w:spacing w:before="4"/>
        <w:rPr>
          <w:b/>
          <w:sz w:val="17"/>
        </w:rPr>
      </w:pPr>
    </w:p>
    <w:sectPr>
      <w:pgSz w:w="11920" w:h="16840"/>
      <w:pgMar w:top="192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6"/>
      <w:szCs w:val="26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"/>
      <w:outlineLvl w:val="1"/>
    </w:pPr>
    <w:rPr>
      <w:rFonts w:ascii="Arial" w:hAnsi="Arial" w:eastAsia="Arial" w:cs="Arial"/>
      <w:b/>
      <w:bCs/>
      <w:sz w:val="58"/>
      <w:szCs w:val="5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86"/>
      <w:ind w:left="-1"/>
      <w:jc w:val="center"/>
    </w:pPr>
    <w:rPr>
      <w:rFonts w:ascii="Arial" w:hAnsi="Arial" w:eastAsia="Arial" w:cs="Arial"/>
      <w:b/>
      <w:bCs/>
      <w:sz w:val="82"/>
      <w:szCs w:val="8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220" w:lineRule="exact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ebeac.org/" TargetMode="External"/><Relationship Id="rId6" Type="http://schemas.openxmlformats.org/officeDocument/2006/relationships/hyperlink" Target="https://webeac.org/transparencia/" TargetMode="External"/><Relationship Id="rId7" Type="http://schemas.openxmlformats.org/officeDocument/2006/relationships/hyperlink" Target="https://webeac.org/transparencia/informacion-institucional/" TargetMode="External"/><Relationship Id="rId8" Type="http://schemas.openxmlformats.org/officeDocument/2006/relationships/hyperlink" Target="https://webeac.org/transparencia/informacion-organizativa/" TargetMode="External"/><Relationship Id="rId9" Type="http://schemas.openxmlformats.org/officeDocument/2006/relationships/hyperlink" Target="https://webeac.org/transparencia/informacion-economica-financiera/" TargetMode="External"/><Relationship Id="rId10" Type="http://schemas.openxmlformats.org/officeDocument/2006/relationships/hyperlink" Target="https://webeac.org/transparencia/contratos/" TargetMode="External"/><Relationship Id="rId11" Type="http://schemas.openxmlformats.org/officeDocument/2006/relationships/hyperlink" Target="https://webeac.org/transparencia/informacion-sobre-convenios-y-encomiendas-de-gestion/" TargetMode="External"/><Relationship Id="rId12" Type="http://schemas.openxmlformats.org/officeDocument/2006/relationships/hyperlink" Target="https://webeac.org/transparencia/informacion-sobre-ayudas-y-subvenciones/" TargetMode="External"/><Relationship Id="rId13" Type="http://schemas.openxmlformats.org/officeDocument/2006/relationships/hyperlink" Target="https://webeac.org/transparencia/estadisticas-e-informes/" TargetMode="External"/><Relationship Id="rId14" Type="http://schemas.openxmlformats.org/officeDocument/2006/relationships/hyperlink" Target="https://webeac.org/transparencia/servicios-y-procedimientos/" TargetMode="External"/><Relationship Id="rId15" Type="http://schemas.openxmlformats.org/officeDocument/2006/relationships/hyperlink" Target="https://webeac.org/transparencia/informe-anual-de-transparencia/" TargetMode="External"/><Relationship Id="rId16" Type="http://schemas.openxmlformats.org/officeDocument/2006/relationships/image" Target="media/image1.png"/><Relationship Id="rId17" Type="http://schemas.openxmlformats.org/officeDocument/2006/relationships/hyperlink" Target="https://webeac.org/wp-content/uploads/2025/12/Cuestionario-en-el-Portal-de-Transparencia-2024.pdf" TargetMode="External"/><Relationship Id="rId18" Type="http://schemas.openxmlformats.org/officeDocument/2006/relationships/hyperlink" Target="https://webeac.org/wp-content/uploads/2024/07/8.-INFORME-ANUAL-DE-TRANSPARENCIA-2022-2023.pdf" TargetMode="External"/><Relationship Id="rId19" Type="http://schemas.openxmlformats.org/officeDocument/2006/relationships/hyperlink" Target="https://webeac.org/wp-content/uploads/2014/10/8.-INFORME-ANUAL-TRANSPARENCIA-2021.pdf" TargetMode="External"/><Relationship Id="rId20" Type="http://schemas.openxmlformats.org/officeDocument/2006/relationships/hyperlink" Target="https://webeac.org/wp-content/uploads/2024/04/Resultado-de-la-evaluacion-2021.pdf" TargetMode="External"/><Relationship Id="rId21" Type="http://schemas.openxmlformats.org/officeDocument/2006/relationships/hyperlink" Target="https://webeac.org/wp-content/uploads/2025/12/Resumen-Resultado-de-la-evaluacion-del-grado-de-transparencia-2022-23-1.pdf" TargetMode="External"/><Relationship Id="rId22" Type="http://schemas.openxmlformats.org/officeDocument/2006/relationships/hyperlink" Target="https://webeac.org/wp-content/uploads/2026/04/1-informe-evaluacion-ampliado.pdf" TargetMode="External"/><Relationship Id="rId23" Type="http://schemas.openxmlformats.org/officeDocument/2006/relationships/hyperlink" Target="https://transparenciacanarias.org/" TargetMode="External"/><Relationship Id="rId24" Type="http://schemas.openxmlformats.org/officeDocument/2006/relationships/image" Target="media/image2.jpeg"/><Relationship Id="rId25" Type="http://schemas.openxmlformats.org/officeDocument/2006/relationships/hyperlink" Target="https://webeac.org/wp-content/uploads/2026/08/Sello-Calidad-Transparencia-Digital-2024-p.png" TargetMode="External"/><Relationship Id="rId26" Type="http://schemas.openxmlformats.org/officeDocument/2006/relationships/image" Target="media/image3.png"/><Relationship Id="rId27" Type="http://schemas.openxmlformats.org/officeDocument/2006/relationships/image" Target="media/image4.jpeg"/><Relationship Id="rId28" Type="http://schemas.openxmlformats.org/officeDocument/2006/relationships/hyperlink" Target="https://webeac.org/50-aniversario/" TargetMode="External"/><Relationship Id="rId29" Type="http://schemas.openxmlformats.org/officeDocument/2006/relationships/image" Target="media/image5.png"/><Relationship Id="rId30" Type="http://schemas.openxmlformats.org/officeDocument/2006/relationships/hyperlink" Target="https://www.gobiernodecanarias.org/educacion/web/" TargetMode="External"/><Relationship Id="rId31" Type="http://schemas.openxmlformats.org/officeDocument/2006/relationships/image" Target="media/image6.png"/><Relationship Id="rId32" Type="http://schemas.openxmlformats.org/officeDocument/2006/relationships/hyperlink" Target="https://webeac.org/medalla-de-oro-de-canarias-2005/" TargetMode="External"/><Relationship Id="rId33" Type="http://schemas.openxmlformats.org/officeDocument/2006/relationships/image" Target="media/image7.png"/><Relationship Id="rId34" Type="http://schemas.openxmlformats.org/officeDocument/2006/relationships/hyperlink" Target="https://www.tenerife.es/portalcabtfe/es/el-cabildo" TargetMode="External"/><Relationship Id="rId35" Type="http://schemas.openxmlformats.org/officeDocument/2006/relationships/image" Target="media/image8.png"/><Relationship Id="rId36" Type="http://schemas.openxmlformats.org/officeDocument/2006/relationships/hyperlink" Target="https://webeac.org/donde-estamos/" TargetMode="External"/><Relationship Id="rId37" Type="http://schemas.openxmlformats.org/officeDocument/2006/relationships/image" Target="media/image9.png"/><Relationship Id="rId38" Type="http://schemas.openxmlformats.org/officeDocument/2006/relationships/hyperlink" Target="https://cabildo.grancanaria.com/" TargetMode="External"/><Relationship Id="rId39" Type="http://schemas.openxmlformats.org/officeDocument/2006/relationships/hyperlink" Target="mailto:tenerife@webeac.org" TargetMode="External"/><Relationship Id="rId40" Type="http://schemas.openxmlformats.org/officeDocument/2006/relationships/hyperlink" Target="mailto:grancanaria@webeac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Anual de Transparencia - Escuela de Actores de Canarias</dc:title>
  <dcterms:created xsi:type="dcterms:W3CDTF">2026-10-19T11:13:52Z</dcterms:created>
  <dcterms:modified xsi:type="dcterms:W3CDTF">2026-10-19T11:13:52Z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Creator">
    <vt:lpwstr>Mozilla/5.0 (Windows NT 10.0; Win64; x64) AppleWebKit/537.36 (KHTML, like Gecko) Chrome/154.0.0.0 Safari/537.36</vt:lpwstr>
  </property>
  <property fmtid="{D5CDD505-2E9C-101B-9397-08002B2CF9AE}" pid="4" name="LastSaved">
    <vt:filetime>2026-10-19T00:00:00Z</vt:filetime>
  </property>
  <property fmtid="{D5CDD505-2E9C-101B-9397-08002B2CF9AE}" pid="5" name="Producer">
    <vt:lpwstr>Skia/PDF m154</vt:lpwstr>
  </property>
</Properties>
</file>